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139F2" w14:textId="07A0104D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F04297">
        <w:t>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</w:t>
      </w:r>
      <w:r w:rsidR="00091557" w:rsidRPr="00553659">
        <w:rPr>
          <w:sz w:val="32"/>
          <w:szCs w:val="32"/>
        </w:rPr>
        <w:t>-</w:t>
      </w:r>
      <w:r w:rsidR="00553659" w:rsidRPr="00553659">
        <w:rPr>
          <w:sz w:val="32"/>
          <w:szCs w:val="32"/>
        </w:rPr>
        <w:t>168628</w:t>
      </w:r>
    </w:p>
    <w:p w14:paraId="3738C438" w14:textId="1E609ED6" w:rsidR="00EC60B5" w:rsidRDefault="00FD5E34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04297">
        <w:rPr>
          <w:b/>
          <w:noProof/>
          <w:sz w:val="24"/>
        </w:rPr>
        <w:t>, US, 14</w:t>
      </w:r>
      <w:r w:rsidR="00317B01" w:rsidRPr="00317B01">
        <w:rPr>
          <w:b/>
          <w:noProof/>
          <w:sz w:val="24"/>
          <w:vertAlign w:val="superscript"/>
        </w:rPr>
        <w:t>th</w:t>
      </w:r>
      <w:r w:rsidR="00F04297">
        <w:rPr>
          <w:b/>
          <w:noProof/>
          <w:sz w:val="24"/>
        </w:rPr>
        <w:t xml:space="preserve"> – 18</w:t>
      </w:r>
      <w:r w:rsidR="00317B01" w:rsidRPr="00317B01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 w:rsidR="00F04297">
        <w:rPr>
          <w:b/>
          <w:noProof/>
          <w:sz w:val="24"/>
        </w:rPr>
        <w:t xml:space="preserve">Novemer </w:t>
      </w:r>
      <w:r w:rsidR="00EC60B5">
        <w:rPr>
          <w:b/>
          <w:noProof/>
          <w:sz w:val="24"/>
        </w:rPr>
        <w:t>2016</w:t>
      </w:r>
    </w:p>
    <w:p w14:paraId="17CC60E1" w14:textId="77777777" w:rsidR="00E90E49" w:rsidRPr="00CE0424" w:rsidRDefault="00E90E49" w:rsidP="00357380">
      <w:pPr>
        <w:pStyle w:val="3GPPHeader"/>
      </w:pPr>
    </w:p>
    <w:p w14:paraId="16AD44A0" w14:textId="163054F3" w:rsidR="00E90E49" w:rsidRPr="009D3E75" w:rsidRDefault="00E90E49" w:rsidP="00311702">
      <w:pPr>
        <w:pStyle w:val="3GPPHeader"/>
        <w:rPr>
          <w:sz w:val="22"/>
          <w:szCs w:val="22"/>
          <w:lang w:val="en-US"/>
        </w:rPr>
      </w:pPr>
      <w:r w:rsidRPr="009D3E75">
        <w:rPr>
          <w:sz w:val="22"/>
          <w:szCs w:val="22"/>
          <w:lang w:val="en-US"/>
        </w:rPr>
        <w:t>Agenda Item:</w:t>
      </w:r>
      <w:r w:rsidRPr="009D3E75">
        <w:rPr>
          <w:sz w:val="22"/>
          <w:szCs w:val="22"/>
          <w:lang w:val="en-US"/>
        </w:rPr>
        <w:tab/>
      </w:r>
      <w:r w:rsidR="002D3A68" w:rsidRPr="009D3E75">
        <w:rPr>
          <w:sz w:val="22"/>
          <w:szCs w:val="22"/>
          <w:lang w:val="en-US"/>
        </w:rPr>
        <w:t>8.22</w:t>
      </w:r>
    </w:p>
    <w:p w14:paraId="102E5A0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D40CFAD" w14:textId="16B8DE2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C2C15">
        <w:rPr>
          <w:sz w:val="22"/>
          <w:szCs w:val="22"/>
        </w:rPr>
        <w:t>Impact</w:t>
      </w:r>
      <w:r w:rsidR="002D3A68">
        <w:rPr>
          <w:sz w:val="22"/>
          <w:szCs w:val="22"/>
        </w:rPr>
        <w:t>s</w:t>
      </w:r>
      <w:r w:rsidR="004C2C15">
        <w:rPr>
          <w:sz w:val="22"/>
          <w:szCs w:val="22"/>
        </w:rPr>
        <w:t xml:space="preserve"> </w:t>
      </w:r>
      <w:r w:rsidR="002D3A68">
        <w:rPr>
          <w:sz w:val="22"/>
          <w:szCs w:val="22"/>
        </w:rPr>
        <w:t xml:space="preserve">on L2/3 of </w:t>
      </w:r>
      <w:proofErr w:type="spellStart"/>
      <w:r w:rsidR="002D3A68">
        <w:rPr>
          <w:sz w:val="22"/>
          <w:szCs w:val="22"/>
        </w:rPr>
        <w:t>sTTI</w:t>
      </w:r>
      <w:proofErr w:type="spellEnd"/>
    </w:p>
    <w:p w14:paraId="1A6C19D5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D3A68">
        <w:rPr>
          <w:sz w:val="22"/>
          <w:szCs w:val="22"/>
        </w:rPr>
        <w:t>Discussion, Decision</w:t>
      </w:r>
    </w:p>
    <w:p w14:paraId="4027CF21" w14:textId="77777777" w:rsidR="00E90E49" w:rsidRPr="00CE0424" w:rsidRDefault="00E90E49" w:rsidP="00E90E49"/>
    <w:p w14:paraId="5241FB28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484D0306" w14:textId="5D6682D7" w:rsidR="00D3005B" w:rsidRDefault="00753481" w:rsidP="00CE0424">
      <w:pPr>
        <w:pStyle w:val="BodyText"/>
      </w:pPr>
      <w:r w:rsidRPr="00753481">
        <w:t>With short TTI (</w:t>
      </w:r>
      <w:proofErr w:type="spellStart"/>
      <w:r w:rsidRPr="00753481">
        <w:t>sTTI</w:t>
      </w:r>
      <w:proofErr w:type="spellEnd"/>
      <w:r w:rsidRPr="00753481">
        <w:t>) as currently defined in RAN1 according t</w:t>
      </w:r>
      <w:r>
        <w:t xml:space="preserve">o </w:t>
      </w:r>
      <w:r w:rsidR="009E6218">
        <w:t>the WI</w:t>
      </w:r>
      <w:r>
        <w:t xml:space="preserve">. </w:t>
      </w:r>
      <w:r w:rsidRPr="00753481">
        <w:t xml:space="preserve">LTE latency in DL and UL is reduced by allowing transmissions on a shorter timescale. In this contribution, we discuss </w:t>
      </w:r>
      <w:r>
        <w:t>high level impact on L2, mainly MAC and RRC with the introduction of a</w:t>
      </w:r>
      <w:r w:rsidR="009E6218">
        <w:t xml:space="preserve"> s</w:t>
      </w:r>
      <w:r w:rsidR="004C2C15">
        <w:t xml:space="preserve">hort TTI </w:t>
      </w:r>
      <w:r>
        <w:t xml:space="preserve">and </w:t>
      </w:r>
      <w:r w:rsidR="009E6218">
        <w:t xml:space="preserve">shorter </w:t>
      </w:r>
      <w:r>
        <w:t>processing compared with current Rel-14</w:t>
      </w:r>
      <w:r w:rsidR="004C2C15">
        <w:t xml:space="preserve"> LTE.  </w:t>
      </w:r>
      <w:r w:rsidR="00010F93">
        <w:t xml:space="preserve">Not that the content herein is </w:t>
      </w:r>
      <w:proofErr w:type="gramStart"/>
      <w:r w:rsidR="00010F93">
        <w:t>a</w:t>
      </w:r>
      <w:proofErr w:type="gramEnd"/>
      <w:r w:rsidR="00010F93">
        <w:t xml:space="preserve"> uncomprehensive list.</w:t>
      </w:r>
    </w:p>
    <w:p w14:paraId="4D79E0AF" w14:textId="73F1A668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3C379EEF" w14:textId="20754EDD" w:rsidR="00820066" w:rsidRDefault="009E6218" w:rsidP="00820066">
      <w:r>
        <w:t xml:space="preserve">The general assumption given below are based on input given in </w:t>
      </w:r>
      <w:r w:rsidR="00B54416" w:rsidRPr="00B54416">
        <w:t xml:space="preserve">relevant conclusions from the RAN1 </w:t>
      </w:r>
      <w:r w:rsidR="00B54416">
        <w:t>work progressed up to now.</w:t>
      </w:r>
    </w:p>
    <w:p w14:paraId="73B81AB2" w14:textId="73303473" w:rsidR="00C820C4" w:rsidRPr="0032783B" w:rsidRDefault="00C820C4" w:rsidP="00820066">
      <w:pPr>
        <w:rPr>
          <w:b/>
        </w:rPr>
      </w:pPr>
      <w:r>
        <w:t>A more detailed analyse is given in several accompanying contributions.</w:t>
      </w:r>
    </w:p>
    <w:p w14:paraId="7441F6D1" w14:textId="21A6A86A" w:rsidR="00753481" w:rsidRDefault="00753481" w:rsidP="00CE0424">
      <w:pPr>
        <w:pStyle w:val="Heading2"/>
      </w:pPr>
      <w:r>
        <w:t>MAC</w:t>
      </w:r>
    </w:p>
    <w:p w14:paraId="6F8B5DE2" w14:textId="7810142F" w:rsidR="00485642" w:rsidRDefault="00DA6062" w:rsidP="00DA6062">
      <w:pPr>
        <w:pStyle w:val="Heading3"/>
      </w:pPr>
      <w:r>
        <w:t>General concepts</w:t>
      </w:r>
    </w:p>
    <w:p w14:paraId="66A58C9B" w14:textId="1BE35546" w:rsidR="00DA6062" w:rsidRDefault="00DA6062" w:rsidP="00DA6062">
      <w:pPr>
        <w:pStyle w:val="Heading4"/>
      </w:pPr>
      <w:r>
        <w:t>TTI</w:t>
      </w:r>
    </w:p>
    <w:p w14:paraId="7C3E2F19" w14:textId="0703570E" w:rsidR="00783D59" w:rsidRDefault="00DA6062" w:rsidP="00783D59">
      <w:r>
        <w:t xml:space="preserve">Currently </w:t>
      </w:r>
      <w:r w:rsidRPr="00DA6062">
        <w:t xml:space="preserve">the definition </w:t>
      </w:r>
      <w:r>
        <w:t xml:space="preserve">of </w:t>
      </w:r>
      <w:r w:rsidRPr="00DA6062">
        <w:t xml:space="preserve">“TTI” </w:t>
      </w:r>
      <w:r>
        <w:t xml:space="preserve">in MAC </w:t>
      </w:r>
      <w:r w:rsidRPr="00DA6062">
        <w:t>refers to an interval in which a transport block is conveyed</w:t>
      </w:r>
      <w:r w:rsidR="00783D59">
        <w:t>. Absolute time on the o</w:t>
      </w:r>
      <w:r>
        <w:t xml:space="preserve">ther hand, is </w:t>
      </w:r>
      <w:r w:rsidR="000E22D2">
        <w:t>using s</w:t>
      </w:r>
      <w:r w:rsidR="00783D59" w:rsidRPr="00783D59">
        <w:t>ubframe</w:t>
      </w:r>
      <w:r w:rsidR="000E22D2">
        <w:t>s and</w:t>
      </w:r>
      <w:r w:rsidR="00783D59" w:rsidRPr="00783D59">
        <w:t xml:space="preserve"> would be the absolute 1ms reference</w:t>
      </w:r>
      <w:r w:rsidR="000E22D2">
        <w:t xml:space="preserve"> for current LTE. This is largely</w:t>
      </w:r>
      <w:r w:rsidR="00783D59" w:rsidRPr="00783D59">
        <w:t xml:space="preserve"> used for all timer definitions. For scheduling on the other hand, operations are done per TTI. </w:t>
      </w:r>
      <w:r w:rsidR="00B54416">
        <w:t>This is tru</w:t>
      </w:r>
      <w:r w:rsidR="009D3E75">
        <w:t>e</w:t>
      </w:r>
      <w:r w:rsidR="00B54416">
        <w:t xml:space="preserve"> as a result of TTI being a “transport channel” property whereas the subframe is a “physical channel property. One could therefore consider a TTI for transmitting data on a physical channel using only a few symbols, or alternatively 14 symbols (as in legacy). </w:t>
      </w:r>
      <w:r w:rsidR="00783D59" w:rsidRPr="00783D59">
        <w:t xml:space="preserve">It would thus make sense to </w:t>
      </w:r>
      <w:r w:rsidR="000E22D2">
        <w:t>maintain the definition of</w:t>
      </w:r>
      <w:r w:rsidR="00783D59" w:rsidRPr="00783D59">
        <w:t xml:space="preserve"> TTI</w:t>
      </w:r>
      <w:r w:rsidR="000E22D2">
        <w:t xml:space="preserve"> also in cases when </w:t>
      </w:r>
      <w:proofErr w:type="spellStart"/>
      <w:r w:rsidR="000E22D2">
        <w:t>sTTI</w:t>
      </w:r>
      <w:proofErr w:type="spellEnd"/>
      <w:r w:rsidR="000E22D2">
        <w:t xml:space="preserve"> is </w:t>
      </w:r>
      <w:r w:rsidR="00B54416">
        <w:t>introduced</w:t>
      </w:r>
      <w:r w:rsidR="000E22D2">
        <w:t xml:space="preserve">. This </w:t>
      </w:r>
      <w:r w:rsidR="00B54416">
        <w:t>should</w:t>
      </w:r>
      <w:r w:rsidR="000E22D2">
        <w:t xml:space="preserve"> also be the goal when specifying instances of </w:t>
      </w:r>
      <w:r w:rsidR="00783D59" w:rsidRPr="00783D59">
        <w:t>PDCCH</w:t>
      </w:r>
      <w:r w:rsidR="000E22D2">
        <w:t>,</w:t>
      </w:r>
      <w:r w:rsidR="00783D59" w:rsidRPr="00783D59">
        <w:t xml:space="preserve"> </w:t>
      </w:r>
      <w:proofErr w:type="spellStart"/>
      <w:r w:rsidR="000E22D2">
        <w:t>ePDCCH</w:t>
      </w:r>
      <w:proofErr w:type="spellEnd"/>
      <w:r w:rsidR="000E22D2">
        <w:t xml:space="preserve"> or </w:t>
      </w:r>
      <w:proofErr w:type="spellStart"/>
      <w:r w:rsidR="000E22D2">
        <w:t>sPDCCH</w:t>
      </w:r>
      <w:proofErr w:type="spellEnd"/>
      <w:r w:rsidR="00783D59" w:rsidRPr="00783D59">
        <w:t xml:space="preserve">. </w:t>
      </w:r>
    </w:p>
    <w:p w14:paraId="7B4B1E31" w14:textId="6CD8ED7A" w:rsidR="00DA6062" w:rsidRPr="00DA6062" w:rsidRDefault="00885ED8" w:rsidP="00733D6C">
      <w:pPr>
        <w:pStyle w:val="Proposal"/>
      </w:pPr>
      <w:r>
        <w:t xml:space="preserve">RAN2 should maintain transparency and definitions in the MAC specification when implementing support for </w:t>
      </w:r>
      <w:proofErr w:type="spellStart"/>
      <w:r>
        <w:t>sTTI</w:t>
      </w:r>
      <w:proofErr w:type="spellEnd"/>
      <w:r>
        <w:t xml:space="preserve"> and short processing</w:t>
      </w:r>
      <w:r w:rsidR="00733D6C">
        <w:t xml:space="preserve"> as far as possible</w:t>
      </w:r>
      <w:r>
        <w:t>.</w:t>
      </w:r>
    </w:p>
    <w:p w14:paraId="727AEBA8" w14:textId="38E86362" w:rsidR="00CE0424" w:rsidRDefault="00820066" w:rsidP="00753481">
      <w:pPr>
        <w:pStyle w:val="Heading3"/>
      </w:pPr>
      <w:r>
        <w:t xml:space="preserve">Impact on </w:t>
      </w:r>
      <w:r w:rsidR="004C2C15">
        <w:t>MAC Timers</w:t>
      </w:r>
    </w:p>
    <w:p w14:paraId="7A5A11E2" w14:textId="2E8DA09D" w:rsidR="00FB2A20" w:rsidRDefault="00FB2A20" w:rsidP="00FB2A20">
      <w:r>
        <w:t xml:space="preserve">LTE MAC employs a number of subframe-based timers. </w:t>
      </w:r>
      <w:r w:rsidR="00753481">
        <w:t xml:space="preserve">As a result of shorter TTI duration, the impact on </w:t>
      </w:r>
      <w:r>
        <w:t xml:space="preserve">whether timers should be kept on </w:t>
      </w:r>
      <w:r w:rsidR="00753481">
        <w:t xml:space="preserve">e.g. 1ms-subframe operation, </w:t>
      </w:r>
      <w:r>
        <w:t xml:space="preserve">should be scaled along with the </w:t>
      </w:r>
      <w:proofErr w:type="spellStart"/>
      <w:r>
        <w:t>sTTI</w:t>
      </w:r>
      <w:proofErr w:type="spellEnd"/>
      <w:r>
        <w:t xml:space="preserve"> length</w:t>
      </w:r>
      <w:r w:rsidR="00753481">
        <w:t xml:space="preserve"> or otherwise be adjusted accordingly</w:t>
      </w:r>
      <w:r>
        <w:t xml:space="preserve">. </w:t>
      </w:r>
    </w:p>
    <w:p w14:paraId="06C44934" w14:textId="71BA391B" w:rsidR="00753481" w:rsidRDefault="00753481" w:rsidP="004916DC">
      <w:pPr>
        <w:pStyle w:val="Observation"/>
      </w:pPr>
      <w:r>
        <w:t>RAN2 should study the impact on timers in MAC as a result of shorter TTI lengths</w:t>
      </w:r>
      <w:r w:rsidR="002D3A68">
        <w:t>.</w:t>
      </w:r>
    </w:p>
    <w:p w14:paraId="7DEFE943" w14:textId="250DB891" w:rsidR="002D3A68" w:rsidRDefault="002D3A68" w:rsidP="002D3A68">
      <w:pPr>
        <w:pStyle w:val="Observation"/>
        <w:numPr>
          <w:ilvl w:val="0"/>
          <w:numId w:val="0"/>
        </w:numPr>
      </w:pPr>
    </w:p>
    <w:p w14:paraId="1A6E639A" w14:textId="152CD370" w:rsidR="002D3A68" w:rsidRPr="002D3A68" w:rsidRDefault="002D3A68" w:rsidP="002D3A68">
      <w:pPr>
        <w:pStyle w:val="Observation"/>
        <w:numPr>
          <w:ilvl w:val="0"/>
          <w:numId w:val="0"/>
        </w:numPr>
        <w:rPr>
          <w:b w:val="0"/>
        </w:rPr>
      </w:pPr>
      <w:r w:rsidRPr="002D3A68">
        <w:rPr>
          <w:b w:val="0"/>
        </w:rPr>
        <w:t>An initial analysis of possible impact(</w:t>
      </w:r>
      <w:proofErr w:type="spellStart"/>
      <w:r w:rsidRPr="002D3A68">
        <w:rPr>
          <w:b w:val="0"/>
        </w:rPr>
        <w:t>s) on</w:t>
      </w:r>
      <w:proofErr w:type="spellEnd"/>
      <w:r w:rsidRPr="002D3A68">
        <w:rPr>
          <w:b w:val="0"/>
        </w:rPr>
        <w:t xml:space="preserve"> MAC </w:t>
      </w:r>
      <w:r w:rsidR="00C820C4">
        <w:rPr>
          <w:b w:val="0"/>
        </w:rPr>
        <w:t xml:space="preserve">from </w:t>
      </w:r>
      <w:r w:rsidRPr="002D3A68">
        <w:rPr>
          <w:b w:val="0"/>
        </w:rPr>
        <w:t>timers</w:t>
      </w:r>
      <w:r w:rsidR="00C820C4">
        <w:rPr>
          <w:b w:val="0"/>
        </w:rPr>
        <w:t xml:space="preserve"> and processing</w:t>
      </w:r>
      <w:r w:rsidRPr="002D3A68">
        <w:rPr>
          <w:b w:val="0"/>
        </w:rPr>
        <w:t xml:space="preserve"> can be found in [1]</w:t>
      </w:r>
      <w:r>
        <w:rPr>
          <w:b w:val="0"/>
        </w:rPr>
        <w:t>.</w:t>
      </w:r>
    </w:p>
    <w:p w14:paraId="170CB279" w14:textId="43DE9C11" w:rsidR="004C2C15" w:rsidRDefault="004C2C15" w:rsidP="00820066">
      <w:pPr>
        <w:pStyle w:val="Heading3"/>
      </w:pPr>
      <w:r>
        <w:lastRenderedPageBreak/>
        <w:t>Impact on DRX</w:t>
      </w:r>
    </w:p>
    <w:p w14:paraId="425E7927" w14:textId="25A062FD" w:rsidR="00D205C6" w:rsidRPr="00D205C6" w:rsidRDefault="00981AC2" w:rsidP="00981AC2">
      <w:pPr>
        <w:rPr>
          <w:rFonts w:cs="Arial"/>
          <w:lang w:val="en-US"/>
        </w:rPr>
      </w:pPr>
      <w:r w:rsidRPr="00D205C6">
        <w:rPr>
          <w:rFonts w:cs="Arial"/>
          <w:lang w:val="en-US"/>
        </w:rPr>
        <w:t xml:space="preserve">The basic aim of DRX is to provide battery saving opportunities to the terminal by controlling the time instances when </w:t>
      </w:r>
      <w:r w:rsidR="00865840" w:rsidRPr="00D205C6">
        <w:rPr>
          <w:rFonts w:cs="Arial"/>
          <w:lang w:val="en-US"/>
        </w:rPr>
        <w:t xml:space="preserve">the UE </w:t>
      </w:r>
      <w:r w:rsidR="00A700A1">
        <w:rPr>
          <w:rFonts w:cs="Arial"/>
          <w:lang w:val="en-US"/>
        </w:rPr>
        <w:t xml:space="preserve">has to be </w:t>
      </w:r>
      <w:r w:rsidR="00A700A1" w:rsidRPr="00D205C6">
        <w:rPr>
          <w:rFonts w:cs="Arial"/>
          <w:lang w:val="en-US"/>
        </w:rPr>
        <w:t>access</w:t>
      </w:r>
      <w:r w:rsidR="00A700A1">
        <w:rPr>
          <w:rFonts w:cs="Arial"/>
          <w:lang w:val="en-US"/>
        </w:rPr>
        <w:t>ible</w:t>
      </w:r>
      <w:r w:rsidR="00A700A1" w:rsidRPr="00D205C6">
        <w:rPr>
          <w:rFonts w:cs="Arial"/>
          <w:lang w:val="en-US"/>
        </w:rPr>
        <w:t xml:space="preserve"> </w:t>
      </w:r>
      <w:r w:rsidR="00A700A1">
        <w:rPr>
          <w:rFonts w:cs="Arial"/>
          <w:lang w:val="en-US"/>
        </w:rPr>
        <w:t>by the network</w:t>
      </w:r>
      <w:r w:rsidRPr="00D205C6">
        <w:rPr>
          <w:rFonts w:cs="Arial"/>
          <w:lang w:val="en-US"/>
        </w:rPr>
        <w:t xml:space="preserve">. With the introduction of short TTI, it is important to assess </w:t>
      </w:r>
      <w:r w:rsidR="00D205C6" w:rsidRPr="00D205C6">
        <w:rPr>
          <w:rFonts w:cs="Arial"/>
          <w:lang w:val="en-US"/>
        </w:rPr>
        <w:t>its</w:t>
      </w:r>
      <w:r w:rsidRPr="00D205C6">
        <w:rPr>
          <w:rFonts w:cs="Arial"/>
          <w:lang w:val="en-US"/>
        </w:rPr>
        <w:t xml:space="preserve"> </w:t>
      </w:r>
      <w:r w:rsidR="00D205C6" w:rsidRPr="00D205C6">
        <w:rPr>
          <w:rFonts w:cs="Arial"/>
          <w:lang w:val="en-US"/>
        </w:rPr>
        <w:t>effect</w:t>
      </w:r>
      <w:r w:rsidRPr="00D205C6">
        <w:rPr>
          <w:rFonts w:cs="Arial"/>
          <w:lang w:val="en-US"/>
        </w:rPr>
        <w:t xml:space="preserve"> on DRX timers. </w:t>
      </w:r>
      <w:r w:rsidR="00820066">
        <w:rPr>
          <w:rFonts w:cs="Arial"/>
          <w:lang w:val="en-US"/>
        </w:rPr>
        <w:t xml:space="preserve">Note though, that as a consequence of achieving lower latency, it can be expected that in some cases the battery efficiency may be lower compared </w:t>
      </w:r>
      <w:proofErr w:type="gramStart"/>
      <w:r w:rsidR="00820066">
        <w:rPr>
          <w:rFonts w:cs="Arial"/>
          <w:lang w:val="en-US"/>
        </w:rPr>
        <w:t>to</w:t>
      </w:r>
      <w:proofErr w:type="gramEnd"/>
      <w:r w:rsidR="00820066">
        <w:rPr>
          <w:rFonts w:cs="Arial"/>
          <w:lang w:val="en-US"/>
        </w:rPr>
        <w:t xml:space="preserve"> legacy </w:t>
      </w:r>
      <w:proofErr w:type="spellStart"/>
      <w:r w:rsidR="00820066">
        <w:rPr>
          <w:rFonts w:cs="Arial"/>
          <w:lang w:val="en-US"/>
        </w:rPr>
        <w:t>subframe</w:t>
      </w:r>
      <w:proofErr w:type="spellEnd"/>
      <w:r w:rsidR="00820066">
        <w:rPr>
          <w:rFonts w:cs="Arial"/>
          <w:lang w:val="en-US"/>
        </w:rPr>
        <w:t>/TTI structure</w:t>
      </w:r>
      <w:r w:rsidR="00C820C4">
        <w:rPr>
          <w:rFonts w:cs="Arial"/>
          <w:lang w:val="en-US"/>
        </w:rPr>
        <w:t>,</w:t>
      </w:r>
      <w:r w:rsidR="00B917B5">
        <w:rPr>
          <w:rFonts w:cs="Arial"/>
          <w:lang w:val="en-US"/>
        </w:rPr>
        <w:t xml:space="preserve"> or it can be enhanced if there is a possibility to introduce micro sleep between short TTI’s</w:t>
      </w:r>
      <w:r w:rsidR="00820066">
        <w:rPr>
          <w:rFonts w:cs="Arial"/>
          <w:lang w:val="en-US"/>
        </w:rPr>
        <w:t>.</w:t>
      </w:r>
    </w:p>
    <w:p w14:paraId="0B74FA24" w14:textId="76152CF0" w:rsidR="00981AC2" w:rsidRDefault="00820066" w:rsidP="00820066">
      <w:pPr>
        <w:pStyle w:val="Observation"/>
        <w:rPr>
          <w:lang w:val="en-US"/>
        </w:rPr>
      </w:pPr>
      <w:r>
        <w:rPr>
          <w:lang w:val="en-US"/>
        </w:rPr>
        <w:t xml:space="preserve">RAN2 should study the impact on DRX and whether changes are needed to </w:t>
      </w:r>
      <w:r w:rsidR="00323844">
        <w:rPr>
          <w:lang w:val="en-US"/>
        </w:rPr>
        <w:t xml:space="preserve">enhance or sustain </w:t>
      </w:r>
      <w:r w:rsidR="00507C5E">
        <w:rPr>
          <w:lang w:val="en-US"/>
        </w:rPr>
        <w:t xml:space="preserve">current UE </w:t>
      </w:r>
      <w:r w:rsidR="00323844">
        <w:rPr>
          <w:lang w:val="en-US"/>
        </w:rPr>
        <w:t>battery efficiency</w:t>
      </w:r>
      <w:r>
        <w:rPr>
          <w:lang w:val="en-US"/>
        </w:rPr>
        <w:t>.</w:t>
      </w:r>
    </w:p>
    <w:p w14:paraId="62CC47A2" w14:textId="2D9EB2A1" w:rsidR="00820066" w:rsidRDefault="00820066" w:rsidP="00820066">
      <w:pPr>
        <w:pStyle w:val="Heading3"/>
      </w:pPr>
      <w:r>
        <w:t>Scheduling</w:t>
      </w:r>
    </w:p>
    <w:p w14:paraId="6DBF59F8" w14:textId="7A566F05" w:rsidR="00483614" w:rsidRDefault="00820066" w:rsidP="00483614">
      <w:r>
        <w:t xml:space="preserve">A UE supporting </w:t>
      </w:r>
      <w:proofErr w:type="spellStart"/>
      <w:r>
        <w:t>sTT</w:t>
      </w:r>
      <w:r w:rsidR="00323844">
        <w:t>I</w:t>
      </w:r>
      <w:proofErr w:type="spellEnd"/>
      <w:r>
        <w:t xml:space="preserve"> and short processing</w:t>
      </w:r>
      <w:r w:rsidR="00323844">
        <w:t xml:space="preserve"> time</w:t>
      </w:r>
      <w:r>
        <w:t xml:space="preserve"> will similarly to LTE monitor downlink control channels</w:t>
      </w:r>
      <w:r w:rsidR="00483614">
        <w:t xml:space="preserve"> such as the PDCCH and in addition </w:t>
      </w:r>
      <w:proofErr w:type="spellStart"/>
      <w:r w:rsidR="00483614">
        <w:t>sPDCCH</w:t>
      </w:r>
      <w:proofErr w:type="spellEnd"/>
      <w:r w:rsidR="00483614">
        <w:t>. The grant received or configured from the network will similarly entail a resource for transmission on PUSCH/</w:t>
      </w:r>
      <w:proofErr w:type="spellStart"/>
      <w:r w:rsidR="00483614">
        <w:t>sPUSCH</w:t>
      </w:r>
      <w:proofErr w:type="spellEnd"/>
      <w:r w:rsidR="00483614">
        <w:t xml:space="preserve"> and/or PDSCH/</w:t>
      </w:r>
      <w:proofErr w:type="spellStart"/>
      <w:r w:rsidR="00483614">
        <w:t>sPDSCH</w:t>
      </w:r>
      <w:proofErr w:type="spellEnd"/>
      <w:r w:rsidR="00483614">
        <w:t xml:space="preserve">. Furthermore, </w:t>
      </w:r>
      <w:r w:rsidR="004F6A4A">
        <w:rPr>
          <w:lang w:val="en-US"/>
        </w:rPr>
        <w:t xml:space="preserve">a UE can be dynamically </w:t>
      </w:r>
      <w:r w:rsidR="004F6A4A" w:rsidRPr="005D4280">
        <w:rPr>
          <w:lang w:val="en-US"/>
        </w:rPr>
        <w:t xml:space="preserve">scheduled with PUSCH and/or </w:t>
      </w:r>
      <w:proofErr w:type="spellStart"/>
      <w:r w:rsidR="004F6A4A" w:rsidRPr="005D4280">
        <w:rPr>
          <w:lang w:val="en-US"/>
        </w:rPr>
        <w:t>sPUSCH</w:t>
      </w:r>
      <w:proofErr w:type="spellEnd"/>
      <w:r w:rsidR="00323844">
        <w:rPr>
          <w:lang w:val="en-US"/>
        </w:rPr>
        <w:t xml:space="preserve">, based on </w:t>
      </w:r>
      <w:r w:rsidR="00323844" w:rsidRPr="005D4280">
        <w:rPr>
          <w:lang w:val="en-US"/>
        </w:rPr>
        <w:t xml:space="preserve">a </w:t>
      </w:r>
      <w:proofErr w:type="spellStart"/>
      <w:r w:rsidR="00323844" w:rsidRPr="005D4280">
        <w:rPr>
          <w:lang w:val="en-US"/>
        </w:rPr>
        <w:t>s</w:t>
      </w:r>
      <w:r w:rsidR="00323844">
        <w:rPr>
          <w:lang w:val="en-US"/>
        </w:rPr>
        <w:t>ubframe</w:t>
      </w:r>
      <w:proofErr w:type="spellEnd"/>
      <w:r w:rsidR="00323844">
        <w:rPr>
          <w:lang w:val="en-US"/>
        </w:rPr>
        <w:t xml:space="preserve"> to </w:t>
      </w:r>
      <w:proofErr w:type="spellStart"/>
      <w:r w:rsidR="00323844">
        <w:rPr>
          <w:lang w:val="en-US"/>
        </w:rPr>
        <w:t>subframe</w:t>
      </w:r>
      <w:proofErr w:type="spellEnd"/>
      <w:r w:rsidR="00323844">
        <w:rPr>
          <w:lang w:val="en-US"/>
        </w:rPr>
        <w:t xml:space="preserve"> granularity</w:t>
      </w:r>
      <w:r w:rsidR="004F6A4A">
        <w:t>.</w:t>
      </w:r>
      <w:r w:rsidR="00323844">
        <w:t xml:space="preserve"> Thus</w:t>
      </w:r>
      <w:r w:rsidR="00483614">
        <w:t xml:space="preserve">, an evaluation on UL/DL scheduling functionality is needed to assess the impact of </w:t>
      </w:r>
      <w:proofErr w:type="spellStart"/>
      <w:r w:rsidR="00483614">
        <w:t>sTTI</w:t>
      </w:r>
      <w:proofErr w:type="spellEnd"/>
      <w:r w:rsidR="00483614">
        <w:t xml:space="preserve"> and shorter processing</w:t>
      </w:r>
      <w:r w:rsidR="00323844">
        <w:t xml:space="preserve"> time</w:t>
      </w:r>
      <w:r w:rsidR="00483614">
        <w:t>.</w:t>
      </w:r>
    </w:p>
    <w:p w14:paraId="4A534E4F" w14:textId="095C10B1" w:rsidR="00483614" w:rsidRPr="0092381B" w:rsidRDefault="00483614" w:rsidP="00820066">
      <w:pPr>
        <w:pStyle w:val="Observation"/>
        <w:rPr>
          <w:lang w:val="en-US"/>
        </w:rPr>
      </w:pPr>
      <w:r>
        <w:rPr>
          <w:lang w:val="en-US"/>
        </w:rPr>
        <w:t xml:space="preserve">RAN2 should study the impact </w:t>
      </w:r>
      <w:r w:rsidR="00323844">
        <w:rPr>
          <w:lang w:val="en-US"/>
        </w:rPr>
        <w:t xml:space="preserve">of </w:t>
      </w:r>
      <w:proofErr w:type="spellStart"/>
      <w:r w:rsidR="00323844">
        <w:rPr>
          <w:lang w:val="en-US"/>
        </w:rPr>
        <w:t>sTTI</w:t>
      </w:r>
      <w:proofErr w:type="spellEnd"/>
      <w:r w:rsidR="00323844">
        <w:rPr>
          <w:lang w:val="en-US"/>
        </w:rPr>
        <w:t xml:space="preserve"> </w:t>
      </w:r>
      <w:r w:rsidR="00645251">
        <w:rPr>
          <w:lang w:val="en-US"/>
        </w:rPr>
        <w:t xml:space="preserve">and reduced processing time </w:t>
      </w:r>
      <w:r>
        <w:rPr>
          <w:lang w:val="en-US"/>
        </w:rPr>
        <w:t xml:space="preserve">on scheduling and possible </w:t>
      </w:r>
      <w:r w:rsidR="004D59E0">
        <w:rPr>
          <w:lang w:val="en-US"/>
        </w:rPr>
        <w:t>dynamic switching</w:t>
      </w:r>
      <w:r>
        <w:rPr>
          <w:lang w:val="en-US"/>
        </w:rPr>
        <w:t xml:space="preserve"> </w:t>
      </w:r>
      <w:r w:rsidR="004D59E0">
        <w:rPr>
          <w:lang w:val="en-US"/>
        </w:rPr>
        <w:t xml:space="preserve">of TTI duration </w:t>
      </w:r>
      <w:r>
        <w:rPr>
          <w:lang w:val="en-US"/>
        </w:rPr>
        <w:t>in scheduling functionality.</w:t>
      </w:r>
    </w:p>
    <w:p w14:paraId="2A1B1A9C" w14:textId="0AA8F011" w:rsidR="00483614" w:rsidRDefault="00483614" w:rsidP="00483614">
      <w:pPr>
        <w:pStyle w:val="Heading3"/>
      </w:pPr>
      <w:r>
        <w:t>HARQ</w:t>
      </w:r>
      <w:r w:rsidR="004F6A4A">
        <w:t xml:space="preserve"> and retransmissions</w:t>
      </w:r>
    </w:p>
    <w:p w14:paraId="6CD89E1F" w14:textId="35744883" w:rsidR="00483614" w:rsidRDefault="00483614" w:rsidP="00483614">
      <w:r>
        <w:t xml:space="preserve">Closely related to Scheduling; with the introduction of </w:t>
      </w:r>
      <w:r w:rsidRPr="00483614">
        <w:t xml:space="preserve">Short TTIs and Reduced Processing Time (RPT), </w:t>
      </w:r>
      <w:r>
        <w:t xml:space="preserve">a definition </w:t>
      </w:r>
      <w:r w:rsidR="00645251">
        <w:t xml:space="preserve">pertaining </w:t>
      </w:r>
      <w:proofErr w:type="gramStart"/>
      <w:r w:rsidR="00645251">
        <w:t>to</w:t>
      </w:r>
      <w:proofErr w:type="gramEnd"/>
      <w:r>
        <w:t xml:space="preserve"> what HARQ processes </w:t>
      </w:r>
      <w:r w:rsidRPr="00483614">
        <w:t xml:space="preserve">are valid for each TTI (be it a </w:t>
      </w:r>
      <w:proofErr w:type="spellStart"/>
      <w:r w:rsidRPr="00483614">
        <w:t>sTTI</w:t>
      </w:r>
      <w:proofErr w:type="spellEnd"/>
      <w:r w:rsidRPr="00483614">
        <w:t xml:space="preserve"> or a 1 </w:t>
      </w:r>
      <w:proofErr w:type="spellStart"/>
      <w:r w:rsidRPr="00483614">
        <w:t>ms</w:t>
      </w:r>
      <w:proofErr w:type="spellEnd"/>
      <w:r w:rsidRPr="00483614">
        <w:t xml:space="preserve"> TTI)</w:t>
      </w:r>
      <w:r w:rsidR="004F6A4A">
        <w:t xml:space="preserve"> is needed</w:t>
      </w:r>
      <w:r w:rsidRPr="00483614">
        <w:t>. This also includes how to handle HARQ feedback for earl</w:t>
      </w:r>
      <w:r w:rsidR="00146412">
        <w:t>ier transmissions and how grant validity is handled</w:t>
      </w:r>
      <w:r>
        <w:t xml:space="preserve">. </w:t>
      </w:r>
    </w:p>
    <w:p w14:paraId="0E0E77F9" w14:textId="765A6A37" w:rsidR="004F6A4A" w:rsidRPr="00146412" w:rsidRDefault="004F6A4A" w:rsidP="00483614">
      <w:pPr>
        <w:rPr>
          <w:lang w:val="en-US"/>
        </w:rPr>
      </w:pPr>
      <w:r>
        <w:t xml:space="preserve">As to retransmissions, similarly to </w:t>
      </w:r>
      <w:r w:rsidR="00146412">
        <w:t xml:space="preserve">what have been introduced for LAA, </w:t>
      </w:r>
      <w:r w:rsidR="00146412" w:rsidRPr="00146412">
        <w:t xml:space="preserve">PHICH-less asynchronous HARQ for UL </w:t>
      </w:r>
      <w:r w:rsidR="00146412">
        <w:t xml:space="preserve">needs to be supported along with shortened processing time. </w:t>
      </w:r>
    </w:p>
    <w:p w14:paraId="323E6E5A" w14:textId="42D396EC" w:rsidR="0092381B" w:rsidRPr="00010F93" w:rsidRDefault="00146412" w:rsidP="00010F93">
      <w:pPr>
        <w:pStyle w:val="Observation"/>
        <w:rPr>
          <w:lang w:val="en-US"/>
        </w:rPr>
      </w:pPr>
      <w:r>
        <w:rPr>
          <w:lang w:val="en-US"/>
        </w:rPr>
        <w:t xml:space="preserve">RAN2 should study the impact on HARQ and handling of retransmissions due </w:t>
      </w:r>
      <w:proofErr w:type="gramStart"/>
      <w:r>
        <w:rPr>
          <w:lang w:val="en-US"/>
        </w:rPr>
        <w:t>to</w:t>
      </w:r>
      <w:proofErr w:type="gramEnd"/>
      <w:r>
        <w:rPr>
          <w:lang w:val="en-US"/>
        </w:rPr>
        <w:t xml:space="preserve"> asynchronous HARQ operation.</w:t>
      </w:r>
    </w:p>
    <w:p w14:paraId="400193C8" w14:textId="77777777" w:rsidR="00010F93" w:rsidRDefault="00010F93" w:rsidP="00010F93">
      <w:pPr>
        <w:pStyle w:val="Heading3"/>
      </w:pPr>
      <w:r>
        <w:t>SPS</w:t>
      </w:r>
    </w:p>
    <w:p w14:paraId="178F494F" w14:textId="77777777" w:rsidR="00010F93" w:rsidRDefault="00010F93" w:rsidP="00010F93">
      <w:r>
        <w:t xml:space="preserve">The SPS period is RRC-configured with intervals on subframe basis. This is sufficient for legacy DL/UL SPS operation and should therefore be reused. However, </w:t>
      </w:r>
      <w:proofErr w:type="spellStart"/>
      <w:r>
        <w:t>sTTI</w:t>
      </w:r>
      <w:proofErr w:type="spellEnd"/>
      <w:r>
        <w:t xml:space="preserve"> and reduced processing time brings a potential reduction in latency by increasing the granularity of SPS grants to </w:t>
      </w:r>
      <w:proofErr w:type="spellStart"/>
      <w:r>
        <w:t>sTTI</w:t>
      </w:r>
      <w:proofErr w:type="spellEnd"/>
      <w:r>
        <w:t xml:space="preserve"> level from the current subframe level granularity. An analysis of the potential enhancements in SPS pertaining to SPS periodicity as well as capacity enhancements using </w:t>
      </w:r>
      <w:proofErr w:type="spellStart"/>
      <w:r>
        <w:t>sTTI</w:t>
      </w:r>
      <w:proofErr w:type="spellEnd"/>
      <w:r>
        <w:t xml:space="preserve"> and reduced processing time is described in [2]. </w:t>
      </w:r>
    </w:p>
    <w:p w14:paraId="26F92B5F" w14:textId="6FD99C99" w:rsidR="00010F93" w:rsidRPr="00010F93" w:rsidRDefault="00010F93" w:rsidP="00010F93">
      <w:pPr>
        <w:pStyle w:val="Observation"/>
        <w:rPr>
          <w:lang w:val="en-US"/>
        </w:rPr>
      </w:pPr>
      <w:r>
        <w:rPr>
          <w:lang w:val="en-US"/>
        </w:rPr>
        <w:t xml:space="preserve">RAN2 should study the possible enhancements in SPS functionality using </w:t>
      </w:r>
      <w:proofErr w:type="spellStart"/>
      <w:r>
        <w:rPr>
          <w:lang w:val="en-US"/>
        </w:rPr>
        <w:t>shortTTI</w:t>
      </w:r>
      <w:proofErr w:type="spellEnd"/>
      <w:r>
        <w:rPr>
          <w:lang w:val="en-US"/>
        </w:rPr>
        <w:t xml:space="preserve"> which could lead to potential benefits om terms of system capacity and latency. </w:t>
      </w:r>
    </w:p>
    <w:p w14:paraId="59940C73" w14:textId="7AE9BB19" w:rsidR="00820066" w:rsidRDefault="00820066" w:rsidP="00E11D80">
      <w:pPr>
        <w:pStyle w:val="Heading2"/>
      </w:pPr>
      <w:r>
        <w:t>RRC</w:t>
      </w:r>
    </w:p>
    <w:p w14:paraId="6C2DDE1B" w14:textId="656763D6" w:rsidR="00E11D80" w:rsidRDefault="00E11D80" w:rsidP="00E11D80">
      <w:pPr>
        <w:pStyle w:val="Heading3"/>
      </w:pPr>
      <w:r>
        <w:t>UE capability</w:t>
      </w:r>
    </w:p>
    <w:p w14:paraId="582F9839" w14:textId="77777777" w:rsidR="006443C3" w:rsidRDefault="006443C3" w:rsidP="006443C3">
      <w:r>
        <w:t xml:space="preserve">With the introduction of </w:t>
      </w:r>
      <w:proofErr w:type="spellStart"/>
      <w:r>
        <w:t>sTTI</w:t>
      </w:r>
      <w:proofErr w:type="spellEnd"/>
      <w:r>
        <w:t xml:space="preserve"> there is a need for a new UE capability in </w:t>
      </w:r>
      <w:r w:rsidRPr="006443C3">
        <w:rPr>
          <w:i/>
        </w:rPr>
        <w:t>UE-EUTRA-Capability</w:t>
      </w:r>
      <w:r>
        <w:t xml:space="preserve"> signalling.</w:t>
      </w:r>
    </w:p>
    <w:p w14:paraId="4A6DEF65" w14:textId="545190DF" w:rsidR="006443C3" w:rsidRPr="006443C3" w:rsidRDefault="006443C3" w:rsidP="006443C3">
      <w:r>
        <w:t xml:space="preserve"> </w:t>
      </w:r>
    </w:p>
    <w:p w14:paraId="4A979B2F" w14:textId="3C568D14" w:rsidR="00F3120F" w:rsidRDefault="00393C5C" w:rsidP="00F3120F">
      <w:pPr>
        <w:pStyle w:val="Heading3"/>
      </w:pPr>
      <w:r>
        <w:t xml:space="preserve">General </w:t>
      </w:r>
      <w:r w:rsidR="00024068">
        <w:t xml:space="preserve">MAC </w:t>
      </w:r>
      <w:r>
        <w:t>t</w:t>
      </w:r>
      <w:r w:rsidR="00F3120F">
        <w:t>imer configuration</w:t>
      </w:r>
    </w:p>
    <w:p w14:paraId="0FEFEBB5" w14:textId="3D26B39F" w:rsidR="003341CA" w:rsidRDefault="003341CA" w:rsidP="003341CA">
      <w:pPr>
        <w:rPr>
          <w:noProof/>
        </w:rPr>
      </w:pPr>
      <w:r>
        <w:t>An analysis of the existing MAC subframe-based timers has been described in [</w:t>
      </w:r>
      <w:r w:rsidR="00645251">
        <w:t>1</w:t>
      </w:r>
      <w:r>
        <w:t xml:space="preserve">], and it is proposed that there should be no need to change or scale these timers due to the introduction of </w:t>
      </w:r>
      <w:proofErr w:type="spellStart"/>
      <w:r>
        <w:t>sTTI</w:t>
      </w:r>
      <w:proofErr w:type="spellEnd"/>
      <w:r>
        <w:t xml:space="preserve">. </w:t>
      </w:r>
      <w:r w:rsidR="006443C3">
        <w:t xml:space="preserve">This would mean that impacts to </w:t>
      </w:r>
      <w:r w:rsidR="006443C3" w:rsidRPr="00D05729">
        <w:rPr>
          <w:i/>
          <w:noProof/>
        </w:rPr>
        <w:t>RACH-ConfigCommon</w:t>
      </w:r>
      <w:r w:rsidR="006443C3">
        <w:rPr>
          <w:noProof/>
        </w:rPr>
        <w:t xml:space="preserve"> or </w:t>
      </w:r>
      <w:r w:rsidR="006443C3" w:rsidRPr="00D05729">
        <w:rPr>
          <w:i/>
          <w:noProof/>
        </w:rPr>
        <w:t>MAC-MainConfig</w:t>
      </w:r>
      <w:r w:rsidR="006443C3">
        <w:rPr>
          <w:noProof/>
        </w:rPr>
        <w:t xml:space="preserve"> for configuration of these timers can be avoided. </w:t>
      </w:r>
    </w:p>
    <w:p w14:paraId="4DE8EB9A" w14:textId="58BAF438" w:rsidR="006443C3" w:rsidRPr="003341CA" w:rsidRDefault="00010F93" w:rsidP="003341CA">
      <w:r>
        <w:t>Furthermore, additions and changes to configurations with respect to SPS could be foreseen, although details to the technical benefits and solutions needs to be decided.</w:t>
      </w:r>
    </w:p>
    <w:p w14:paraId="73F4F2F4" w14:textId="2BED5857" w:rsidR="00F3120F" w:rsidRPr="00F3120F" w:rsidRDefault="00F3120F" w:rsidP="00F3120F">
      <w:pPr>
        <w:pStyle w:val="Heading3"/>
      </w:pPr>
      <w:r>
        <w:lastRenderedPageBreak/>
        <w:t xml:space="preserve">DRX </w:t>
      </w:r>
      <w:r w:rsidR="00393C5C">
        <w:t xml:space="preserve">timer </w:t>
      </w:r>
      <w:r>
        <w:t>configuration</w:t>
      </w:r>
    </w:p>
    <w:p w14:paraId="01EEB43F" w14:textId="6AF6420B" w:rsidR="00393C5C" w:rsidRDefault="006443C3" w:rsidP="00F3120F">
      <w:r>
        <w:t>An analysis of the existing DRX</w:t>
      </w:r>
      <w:r w:rsidR="00F73789">
        <w:t xml:space="preserve"> specific timers</w:t>
      </w:r>
      <w:r>
        <w:t xml:space="preserve"> has </w:t>
      </w:r>
      <w:r w:rsidR="00393C5C">
        <w:t xml:space="preserve">also </w:t>
      </w:r>
      <w:r>
        <w:t>been described in [</w:t>
      </w:r>
      <w:r w:rsidR="00645251">
        <w:t>1</w:t>
      </w:r>
      <w:r>
        <w:t>]</w:t>
      </w:r>
      <w:r w:rsidR="00F73789">
        <w:t xml:space="preserve">. Based on the analysis, </w:t>
      </w:r>
      <w:r w:rsidR="009A7F90">
        <w:t xml:space="preserve">signalling updates will be necessary in </w:t>
      </w:r>
      <w:r w:rsidR="007455DE" w:rsidRPr="00D05729">
        <w:rPr>
          <w:i/>
          <w:noProof/>
        </w:rPr>
        <w:t>MAC-MainConfig</w:t>
      </w:r>
      <w:r w:rsidR="007455DE">
        <w:t xml:space="preserve"> for</w:t>
      </w:r>
      <w:r w:rsidR="00393C5C">
        <w:t>:</w:t>
      </w:r>
    </w:p>
    <w:p w14:paraId="364BEB52" w14:textId="04509291" w:rsidR="00F3120F" w:rsidRPr="00024068" w:rsidRDefault="007F3C74" w:rsidP="00393C5C">
      <w:pPr>
        <w:pStyle w:val="ListParagraph"/>
        <w:numPr>
          <w:ilvl w:val="0"/>
          <w:numId w:val="15"/>
        </w:numPr>
        <w:rPr>
          <w:i/>
        </w:rPr>
      </w:pPr>
      <w:proofErr w:type="spellStart"/>
      <w:r>
        <w:rPr>
          <w:i/>
        </w:rPr>
        <w:t>shortDRX</w:t>
      </w:r>
      <w:proofErr w:type="spellEnd"/>
      <w:r>
        <w:rPr>
          <w:i/>
        </w:rPr>
        <w:t>-Cycle</w:t>
      </w:r>
      <w:r w:rsidR="00393C5C" w:rsidRPr="00024068">
        <w:rPr>
          <w:i/>
        </w:rPr>
        <w:t xml:space="preserve"> </w:t>
      </w:r>
    </w:p>
    <w:p w14:paraId="0674360D" w14:textId="7AAE763C" w:rsidR="00024068" w:rsidRPr="00024068" w:rsidRDefault="00024068" w:rsidP="00024068">
      <w:pPr>
        <w:pStyle w:val="ListParagraph"/>
        <w:numPr>
          <w:ilvl w:val="0"/>
          <w:numId w:val="15"/>
        </w:numPr>
        <w:rPr>
          <w:i/>
        </w:rPr>
      </w:pPr>
      <w:proofErr w:type="spellStart"/>
      <w:r w:rsidRPr="00024068">
        <w:rPr>
          <w:i/>
        </w:rPr>
        <w:t>longDRX-CycleStartOffset</w:t>
      </w:r>
      <w:proofErr w:type="spellEnd"/>
    </w:p>
    <w:p w14:paraId="11FAE7C4" w14:textId="7980ED85" w:rsidR="00024068" w:rsidRPr="00024068" w:rsidRDefault="00024068" w:rsidP="00024068">
      <w:pPr>
        <w:pStyle w:val="ListParagraph"/>
        <w:numPr>
          <w:ilvl w:val="0"/>
          <w:numId w:val="15"/>
        </w:numPr>
      </w:pPr>
      <w:proofErr w:type="spellStart"/>
      <w:r w:rsidRPr="00EA2D6E">
        <w:rPr>
          <w:i/>
        </w:rPr>
        <w:t>drx-RetransmissionTimer</w:t>
      </w:r>
      <w:proofErr w:type="spellEnd"/>
    </w:p>
    <w:p w14:paraId="6224FFE0" w14:textId="77777777" w:rsidR="00024068" w:rsidRDefault="00024068" w:rsidP="00024068"/>
    <w:p w14:paraId="4E7E468E" w14:textId="01B19E09" w:rsidR="00F73789" w:rsidRPr="00F3120F" w:rsidRDefault="00F73789" w:rsidP="00F73789">
      <w:pPr>
        <w:pStyle w:val="Heading3"/>
      </w:pPr>
      <w:proofErr w:type="spellStart"/>
      <w:r>
        <w:t>sTTI</w:t>
      </w:r>
      <w:proofErr w:type="spellEnd"/>
      <w:r>
        <w:t xml:space="preserve"> length configuration</w:t>
      </w:r>
    </w:p>
    <w:p w14:paraId="73BBACB5" w14:textId="21E1AA15" w:rsidR="008117C1" w:rsidRDefault="002D3A68" w:rsidP="008117C1">
      <w:r>
        <w:t>The following RAN1 agreement was</w:t>
      </w:r>
      <w:r w:rsidR="00F73789">
        <w:t xml:space="preserve"> </w:t>
      </w:r>
      <w:r w:rsidR="00F73789" w:rsidRPr="00E33D2A">
        <w:t>listed in [</w:t>
      </w:r>
      <w:r w:rsidR="00E33D2A" w:rsidRPr="00E33D2A">
        <w:t>3</w:t>
      </w:r>
      <w:r w:rsidR="00F73789" w:rsidRPr="00E33D2A">
        <w:t>]:</w:t>
      </w:r>
    </w:p>
    <w:p w14:paraId="72D2F777" w14:textId="77777777" w:rsidR="00F73789" w:rsidRDefault="00F73789" w:rsidP="00F73789">
      <w:pPr>
        <w:rPr>
          <w:rFonts w:eastAsia="MS Mincho"/>
          <w:lang w:val="en-US" w:eastAsia="ja-JP"/>
        </w:rPr>
      </w:pPr>
      <w:r w:rsidRPr="00C81AF9">
        <w:rPr>
          <w:rFonts w:eastAsia="MS Mincho"/>
          <w:highlight w:val="green"/>
          <w:lang w:val="en-US" w:eastAsia="ja-JP"/>
        </w:rPr>
        <w:t>Agree</w:t>
      </w:r>
      <w:r>
        <w:rPr>
          <w:rFonts w:eastAsia="MS Mincho"/>
          <w:highlight w:val="green"/>
          <w:lang w:val="en-US" w:eastAsia="ja-JP"/>
        </w:rPr>
        <w:t>ment</w:t>
      </w:r>
      <w:r w:rsidRPr="00C81AF9">
        <w:rPr>
          <w:rFonts w:eastAsia="MS Mincho"/>
          <w:highlight w:val="green"/>
          <w:lang w:val="en-US" w:eastAsia="ja-JP"/>
        </w:rPr>
        <w:t>:</w:t>
      </w:r>
    </w:p>
    <w:p w14:paraId="226C826C" w14:textId="77777777" w:rsidR="00F73789" w:rsidRPr="00AD3C59" w:rsidRDefault="00F73789" w:rsidP="00F73789">
      <w:pPr>
        <w:numPr>
          <w:ilvl w:val="0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AD3C59">
        <w:rPr>
          <w:rFonts w:eastAsia="MS Mincho"/>
          <w:lang w:val="en-US" w:eastAsia="ja-JP"/>
        </w:rPr>
        <w:t xml:space="preserve">The DL </w:t>
      </w:r>
      <w:proofErr w:type="spellStart"/>
      <w:r w:rsidRPr="00AD3C59">
        <w:rPr>
          <w:rFonts w:eastAsia="MS Mincho"/>
          <w:lang w:val="en-US" w:eastAsia="ja-JP"/>
        </w:rPr>
        <w:t>sTTI</w:t>
      </w:r>
      <w:proofErr w:type="spellEnd"/>
      <w:r w:rsidRPr="00AD3C59">
        <w:rPr>
          <w:rFonts w:eastAsia="MS Mincho"/>
          <w:lang w:val="en-US" w:eastAsia="ja-JP"/>
        </w:rPr>
        <w:t xml:space="preserve"> length of a UE is configured by RRC signaling.</w:t>
      </w:r>
    </w:p>
    <w:p w14:paraId="37D43C2E" w14:textId="77777777" w:rsidR="00F73789" w:rsidRDefault="00F73789" w:rsidP="00F73789">
      <w:pPr>
        <w:numPr>
          <w:ilvl w:val="1"/>
          <w:numId w:val="19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AD3C59">
        <w:rPr>
          <w:rFonts w:eastAsia="MS Mincho"/>
          <w:lang w:val="en-US" w:eastAsia="ja-JP"/>
        </w:rPr>
        <w:t xml:space="preserve">FFS on whether different DL </w:t>
      </w:r>
      <w:proofErr w:type="spellStart"/>
      <w:r>
        <w:rPr>
          <w:rFonts w:eastAsia="MS Mincho"/>
          <w:lang w:val="en-US" w:eastAsia="ja-JP"/>
        </w:rPr>
        <w:t>s</w:t>
      </w:r>
      <w:r w:rsidRPr="00AD3C59">
        <w:rPr>
          <w:rFonts w:eastAsia="MS Mincho"/>
          <w:lang w:val="en-US" w:eastAsia="ja-JP"/>
        </w:rPr>
        <w:t>TTI</w:t>
      </w:r>
      <w:proofErr w:type="spellEnd"/>
      <w:r w:rsidRPr="00AD3C59">
        <w:rPr>
          <w:rFonts w:eastAsia="MS Mincho"/>
          <w:lang w:val="en-US" w:eastAsia="ja-JP"/>
        </w:rPr>
        <w:t xml:space="preserve"> lengths for a given UE can be configured for different serving cells or not.</w:t>
      </w:r>
    </w:p>
    <w:p w14:paraId="34910856" w14:textId="756CAA00" w:rsidR="00F73789" w:rsidRDefault="00F73789" w:rsidP="008117C1"/>
    <w:p w14:paraId="64C2A760" w14:textId="7F34AF44" w:rsidR="00F73789" w:rsidRDefault="00F73789" w:rsidP="008117C1">
      <w:pPr>
        <w:rPr>
          <w:noProof/>
        </w:rPr>
      </w:pPr>
      <w:r>
        <w:t xml:space="preserve">So for DL </w:t>
      </w:r>
      <w:proofErr w:type="spellStart"/>
      <w:r>
        <w:t>sTTI</w:t>
      </w:r>
      <w:proofErr w:type="spellEnd"/>
      <w:r>
        <w:t xml:space="preserve"> length configuration</w:t>
      </w:r>
      <w:r w:rsidR="004C483E">
        <w:t xml:space="preserve"> there is impact on signalling, most likely in </w:t>
      </w:r>
      <w:r w:rsidR="004C483E" w:rsidRPr="00D05729">
        <w:rPr>
          <w:i/>
          <w:noProof/>
        </w:rPr>
        <w:t>MAC-MainConfig</w:t>
      </w:r>
      <w:r w:rsidR="004C483E">
        <w:rPr>
          <w:noProof/>
        </w:rPr>
        <w:t>.</w:t>
      </w:r>
    </w:p>
    <w:p w14:paraId="2334B78B" w14:textId="00FE1F9A" w:rsidR="00834BDF" w:rsidRDefault="00834BDF" w:rsidP="00834BDF">
      <w:pPr>
        <w:pStyle w:val="Heading3"/>
      </w:pPr>
      <w:r>
        <w:t>Physical layer configuration</w:t>
      </w:r>
    </w:p>
    <w:p w14:paraId="14CD8E05" w14:textId="5CDF0680" w:rsidR="00834BDF" w:rsidRDefault="00834BDF" w:rsidP="00834BDF">
      <w:r>
        <w:t xml:space="preserve">The following RAN1 agreement was listed </w:t>
      </w:r>
      <w:r w:rsidRPr="00E33D2A">
        <w:t>in [</w:t>
      </w:r>
      <w:r w:rsidR="00E33D2A" w:rsidRPr="00E33D2A">
        <w:t>3</w:t>
      </w:r>
      <w:r w:rsidRPr="00E33D2A">
        <w:t>]:</w:t>
      </w:r>
    </w:p>
    <w:p w14:paraId="0997D460" w14:textId="77777777" w:rsidR="00834BDF" w:rsidRDefault="00834BDF" w:rsidP="00834BDF">
      <w:pPr>
        <w:rPr>
          <w:rFonts w:eastAsia="MS Mincho"/>
          <w:lang w:val="en-US" w:eastAsia="ja-JP"/>
        </w:rPr>
      </w:pPr>
      <w:r w:rsidRPr="00832DA5">
        <w:rPr>
          <w:rFonts w:eastAsia="MS Mincho"/>
          <w:highlight w:val="green"/>
          <w:lang w:val="en-US" w:eastAsia="ja-JP"/>
        </w:rPr>
        <w:t>Agreement</w:t>
      </w:r>
    </w:p>
    <w:p w14:paraId="20BB2F8F" w14:textId="77777777" w:rsidR="00834BDF" w:rsidRPr="00166431" w:rsidRDefault="00834BDF" w:rsidP="00834BDF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Select a </w:t>
      </w:r>
      <w:proofErr w:type="spellStart"/>
      <w:r w:rsidRPr="00166431">
        <w:rPr>
          <w:rFonts w:eastAsia="MS Mincho"/>
          <w:lang w:val="en-US" w:eastAsia="ja-JP"/>
        </w:rPr>
        <w:t>sTTI</w:t>
      </w:r>
      <w:proofErr w:type="spellEnd"/>
      <w:r w:rsidRPr="00166431">
        <w:rPr>
          <w:rFonts w:eastAsia="MS Mincho"/>
          <w:lang w:val="en-US" w:eastAsia="ja-JP"/>
        </w:rPr>
        <w:t xml:space="preserve"> scheduling scheme among the following candidates for each </w:t>
      </w:r>
      <w:proofErr w:type="spellStart"/>
      <w:r w:rsidRPr="00166431">
        <w:rPr>
          <w:rFonts w:eastAsia="MS Mincho"/>
          <w:lang w:val="en-US" w:eastAsia="ja-JP"/>
        </w:rPr>
        <w:t>sTTI</w:t>
      </w:r>
      <w:proofErr w:type="spellEnd"/>
      <w:r w:rsidRPr="00166431">
        <w:rPr>
          <w:rFonts w:eastAsia="MS Mincho"/>
          <w:lang w:val="en-US" w:eastAsia="ja-JP"/>
        </w:rPr>
        <w:t xml:space="preserve"> length</w:t>
      </w:r>
    </w:p>
    <w:p w14:paraId="481C3BC5" w14:textId="77777777" w:rsidR="00834BDF" w:rsidRPr="00166431" w:rsidRDefault="00834BDF" w:rsidP="00834BDF">
      <w:pPr>
        <w:numPr>
          <w:ilvl w:val="1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Single level DCI </w:t>
      </w:r>
    </w:p>
    <w:p w14:paraId="7E2DBE98" w14:textId="77777777" w:rsidR="00834BDF" w:rsidRPr="00834BDF" w:rsidRDefault="00834BDF" w:rsidP="00834BDF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highlight w:val="cyan"/>
          <w:lang w:val="en-US" w:eastAsia="ja-JP"/>
        </w:rPr>
      </w:pPr>
      <w:r w:rsidRPr="00834BDF">
        <w:rPr>
          <w:rFonts w:eastAsia="MS Mincho"/>
          <w:highlight w:val="cyan"/>
          <w:lang w:val="en-US" w:eastAsia="ja-JP"/>
        </w:rPr>
        <w:t xml:space="preserve">RRC configuration of </w:t>
      </w:r>
      <w:proofErr w:type="spellStart"/>
      <w:r w:rsidRPr="00834BDF">
        <w:rPr>
          <w:rFonts w:eastAsia="MS Mincho"/>
          <w:highlight w:val="cyan"/>
          <w:lang w:val="en-US" w:eastAsia="ja-JP"/>
        </w:rPr>
        <w:t>sPDCCH</w:t>
      </w:r>
      <w:proofErr w:type="spellEnd"/>
      <w:r w:rsidRPr="00834BDF">
        <w:rPr>
          <w:rFonts w:eastAsia="MS Mincho"/>
          <w:highlight w:val="cyan"/>
          <w:lang w:val="en-US" w:eastAsia="ja-JP"/>
        </w:rPr>
        <w:t xml:space="preserve"> search space and/or </w:t>
      </w:r>
      <w:proofErr w:type="spellStart"/>
      <w:r w:rsidRPr="00834BDF">
        <w:rPr>
          <w:rFonts w:eastAsia="MS Mincho"/>
          <w:highlight w:val="cyan"/>
          <w:lang w:val="en-US" w:eastAsia="ja-JP"/>
        </w:rPr>
        <w:t>sPDCCH</w:t>
      </w:r>
      <w:proofErr w:type="spellEnd"/>
      <w:r w:rsidRPr="00834BDF">
        <w:rPr>
          <w:rFonts w:eastAsia="MS Mincho"/>
          <w:highlight w:val="cyan"/>
          <w:lang w:val="en-US" w:eastAsia="ja-JP"/>
        </w:rPr>
        <w:t xml:space="preserve"> frequency region</w:t>
      </w:r>
    </w:p>
    <w:p w14:paraId="3BF5B8BE" w14:textId="77777777" w:rsidR="00834BDF" w:rsidRPr="00832DA5" w:rsidRDefault="00834BDF" w:rsidP="00834BDF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UE-specific information in </w:t>
      </w:r>
      <w:proofErr w:type="spellStart"/>
      <w:r w:rsidRPr="00166431">
        <w:rPr>
          <w:rFonts w:eastAsia="MS Mincho"/>
          <w:lang w:val="en-US" w:eastAsia="ja-JP"/>
        </w:rPr>
        <w:t>sDCI</w:t>
      </w:r>
      <w:proofErr w:type="spellEnd"/>
      <w:r w:rsidRPr="00166431">
        <w:rPr>
          <w:rFonts w:eastAsia="MS Mincho"/>
          <w:lang w:val="en-US" w:eastAsia="ja-JP"/>
        </w:rPr>
        <w:t xml:space="preserve"> related to </w:t>
      </w:r>
      <w:proofErr w:type="spellStart"/>
      <w:r w:rsidRPr="00166431">
        <w:rPr>
          <w:rFonts w:eastAsia="MS Mincho"/>
          <w:lang w:val="en-US" w:eastAsia="ja-JP"/>
        </w:rPr>
        <w:t>sPDSCH</w:t>
      </w:r>
      <w:proofErr w:type="spellEnd"/>
      <w:r w:rsidRPr="00166431">
        <w:rPr>
          <w:rFonts w:eastAsia="MS Mincho"/>
          <w:lang w:val="en-US" w:eastAsia="ja-JP"/>
        </w:rPr>
        <w:t>/</w:t>
      </w:r>
      <w:proofErr w:type="spellStart"/>
      <w:r w:rsidRPr="00166431">
        <w:rPr>
          <w:rFonts w:eastAsia="MS Mincho"/>
          <w:lang w:val="en-US" w:eastAsia="ja-JP"/>
        </w:rPr>
        <w:t>sPUSCH</w:t>
      </w:r>
      <w:proofErr w:type="spellEnd"/>
    </w:p>
    <w:p w14:paraId="5CBD1DAC" w14:textId="77777777" w:rsidR="00834BDF" w:rsidRPr="00166431" w:rsidRDefault="00834BDF" w:rsidP="00834BDF">
      <w:pPr>
        <w:numPr>
          <w:ilvl w:val="1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Two level DCI </w:t>
      </w:r>
    </w:p>
    <w:p w14:paraId="5E2848B8" w14:textId="77777777" w:rsidR="00834BDF" w:rsidRPr="00834BDF" w:rsidRDefault="00834BDF" w:rsidP="00834BDF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highlight w:val="cyan"/>
          <w:lang w:val="en-US" w:eastAsia="ja-JP"/>
        </w:rPr>
      </w:pPr>
      <w:r w:rsidRPr="00834BDF">
        <w:rPr>
          <w:rFonts w:eastAsia="MS Mincho"/>
          <w:highlight w:val="cyan"/>
          <w:lang w:val="en-US" w:eastAsia="ja-JP"/>
        </w:rPr>
        <w:t xml:space="preserve">RRC configuration may or may not at least partially indicate </w:t>
      </w:r>
      <w:proofErr w:type="spellStart"/>
      <w:r w:rsidRPr="00834BDF">
        <w:rPr>
          <w:rFonts w:eastAsia="MS Mincho"/>
          <w:highlight w:val="cyan"/>
          <w:lang w:val="en-US" w:eastAsia="ja-JP"/>
        </w:rPr>
        <w:t>sPDCCH</w:t>
      </w:r>
      <w:proofErr w:type="spellEnd"/>
      <w:r w:rsidRPr="00834BDF">
        <w:rPr>
          <w:rFonts w:eastAsia="MS Mincho"/>
          <w:highlight w:val="cyan"/>
          <w:lang w:val="en-US" w:eastAsia="ja-JP"/>
        </w:rPr>
        <w:t xml:space="preserve"> frequency region/search space for some of the variants described below</w:t>
      </w:r>
    </w:p>
    <w:p w14:paraId="4A7A90A3" w14:textId="77777777" w:rsidR="00834BDF" w:rsidRPr="00166431" w:rsidRDefault="00834BDF" w:rsidP="00834BDF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>variant 1</w:t>
      </w:r>
    </w:p>
    <w:p w14:paraId="5B0B963A" w14:textId="77777777" w:rsidR="00834BDF" w:rsidRPr="00166431" w:rsidRDefault="00834BDF" w:rsidP="00834BDF">
      <w:pPr>
        <w:numPr>
          <w:ilvl w:val="3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Slow DCI: non UE-specific information in PDCCH </w:t>
      </w:r>
    </w:p>
    <w:p w14:paraId="668F272E" w14:textId="77777777" w:rsidR="00834BDF" w:rsidRPr="00166431" w:rsidRDefault="00834BDF" w:rsidP="00834BDF">
      <w:pPr>
        <w:numPr>
          <w:ilvl w:val="3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Fast DCI: UE-specific information in </w:t>
      </w:r>
      <w:proofErr w:type="spellStart"/>
      <w:r w:rsidRPr="00166431">
        <w:rPr>
          <w:rFonts w:eastAsia="MS Mincho"/>
          <w:lang w:val="en-US" w:eastAsia="ja-JP"/>
        </w:rPr>
        <w:t>sDCI</w:t>
      </w:r>
      <w:proofErr w:type="spellEnd"/>
    </w:p>
    <w:p w14:paraId="1CDEF012" w14:textId="77777777" w:rsidR="00834BDF" w:rsidRPr="00166431" w:rsidRDefault="00834BDF" w:rsidP="00834BDF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>variant 2</w:t>
      </w:r>
    </w:p>
    <w:p w14:paraId="2FACACA5" w14:textId="77777777" w:rsidR="00834BDF" w:rsidRPr="00166431" w:rsidRDefault="00834BDF" w:rsidP="00834BDF">
      <w:pPr>
        <w:numPr>
          <w:ilvl w:val="3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>Slow DCI: UE-specific information in PDCCH</w:t>
      </w:r>
    </w:p>
    <w:p w14:paraId="0E680212" w14:textId="77777777" w:rsidR="00834BDF" w:rsidRPr="00166431" w:rsidRDefault="00834BDF" w:rsidP="00834BDF">
      <w:pPr>
        <w:numPr>
          <w:ilvl w:val="3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Fast DCI: UE-specific information in </w:t>
      </w:r>
      <w:proofErr w:type="spellStart"/>
      <w:r w:rsidRPr="00166431">
        <w:rPr>
          <w:rFonts w:eastAsia="MS Mincho"/>
          <w:lang w:val="en-US" w:eastAsia="ja-JP"/>
        </w:rPr>
        <w:t>sDCI</w:t>
      </w:r>
      <w:proofErr w:type="spellEnd"/>
    </w:p>
    <w:p w14:paraId="472434FF" w14:textId="77777777" w:rsidR="00834BDF" w:rsidRPr="00166431" w:rsidRDefault="00834BDF" w:rsidP="00834BDF">
      <w:pPr>
        <w:numPr>
          <w:ilvl w:val="2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>variant 3</w:t>
      </w:r>
    </w:p>
    <w:p w14:paraId="5311E6EA" w14:textId="77777777" w:rsidR="00834BDF" w:rsidRPr="00166431" w:rsidRDefault="00834BDF" w:rsidP="00834BDF">
      <w:pPr>
        <w:numPr>
          <w:ilvl w:val="3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Slow DCI: UE-specific information in PDCCH and/or </w:t>
      </w:r>
      <w:proofErr w:type="spellStart"/>
      <w:r w:rsidRPr="00166431">
        <w:rPr>
          <w:rFonts w:eastAsia="MS Mincho"/>
          <w:lang w:val="en-US" w:eastAsia="ja-JP"/>
        </w:rPr>
        <w:t>sPDCCH</w:t>
      </w:r>
      <w:proofErr w:type="spellEnd"/>
    </w:p>
    <w:p w14:paraId="70D47566" w14:textId="77777777" w:rsidR="00834BDF" w:rsidRPr="00166431" w:rsidRDefault="00834BDF" w:rsidP="00834BDF">
      <w:pPr>
        <w:numPr>
          <w:ilvl w:val="3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sv-SE" w:eastAsia="ja-JP"/>
        </w:rPr>
      </w:pPr>
      <w:r w:rsidRPr="00166431">
        <w:rPr>
          <w:rFonts w:eastAsia="MS Mincho"/>
          <w:lang w:val="en-US" w:eastAsia="ja-JP"/>
        </w:rPr>
        <w:t xml:space="preserve">Fast DCI: UE-specific information in </w:t>
      </w:r>
      <w:proofErr w:type="spellStart"/>
      <w:r w:rsidRPr="00166431">
        <w:rPr>
          <w:rFonts w:eastAsia="MS Mincho"/>
          <w:lang w:val="en-US" w:eastAsia="ja-JP"/>
        </w:rPr>
        <w:t>sDCI</w:t>
      </w:r>
      <w:proofErr w:type="spellEnd"/>
    </w:p>
    <w:p w14:paraId="21A8B474" w14:textId="77777777" w:rsidR="00834BDF" w:rsidRPr="00166431" w:rsidRDefault="00834BDF" w:rsidP="00834BDF">
      <w:pPr>
        <w:numPr>
          <w:ilvl w:val="1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Note: the </w:t>
      </w:r>
      <w:proofErr w:type="spellStart"/>
      <w:r w:rsidRPr="00166431">
        <w:rPr>
          <w:rFonts w:eastAsia="MS Mincho"/>
          <w:lang w:val="en-US" w:eastAsia="ja-JP"/>
        </w:rPr>
        <w:t>sTTI</w:t>
      </w:r>
      <w:proofErr w:type="spellEnd"/>
      <w:r w:rsidRPr="00166431">
        <w:rPr>
          <w:rFonts w:eastAsia="MS Mincho"/>
          <w:lang w:val="en-US" w:eastAsia="ja-JP"/>
        </w:rPr>
        <w:t xml:space="preserve"> scheduling scheme may be the same or different for different </w:t>
      </w:r>
      <w:proofErr w:type="spellStart"/>
      <w:r w:rsidRPr="00166431">
        <w:rPr>
          <w:rFonts w:eastAsia="MS Mincho"/>
          <w:lang w:val="en-US" w:eastAsia="ja-JP"/>
        </w:rPr>
        <w:t>sTTI</w:t>
      </w:r>
      <w:proofErr w:type="spellEnd"/>
      <w:r w:rsidRPr="00166431">
        <w:rPr>
          <w:rFonts w:eastAsia="MS Mincho"/>
          <w:lang w:val="en-US" w:eastAsia="ja-JP"/>
        </w:rPr>
        <w:t xml:space="preserve"> length</w:t>
      </w:r>
    </w:p>
    <w:p w14:paraId="601F9D48" w14:textId="77777777" w:rsidR="00834BDF" w:rsidRPr="00166431" w:rsidRDefault="00834BDF" w:rsidP="00834BDF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eastAsia="MS Mincho"/>
          <w:lang w:val="en-US" w:eastAsia="ja-JP"/>
        </w:rPr>
      </w:pPr>
      <w:r w:rsidRPr="00166431">
        <w:rPr>
          <w:rFonts w:eastAsia="MS Mincho"/>
          <w:lang w:val="en-US" w:eastAsia="ja-JP"/>
        </w:rPr>
        <w:t xml:space="preserve">FFS how to reduce the payload of </w:t>
      </w:r>
      <w:proofErr w:type="spellStart"/>
      <w:r>
        <w:rPr>
          <w:rFonts w:eastAsia="MS Mincho"/>
          <w:lang w:val="en-US" w:eastAsia="ja-JP"/>
        </w:rPr>
        <w:t>s</w:t>
      </w:r>
      <w:r w:rsidRPr="00166431">
        <w:rPr>
          <w:rFonts w:eastAsia="MS Mincho"/>
          <w:lang w:val="en-US" w:eastAsia="ja-JP"/>
        </w:rPr>
        <w:t>DCI</w:t>
      </w:r>
      <w:proofErr w:type="spellEnd"/>
      <w:r>
        <w:rPr>
          <w:rFonts w:eastAsia="MS Mincho"/>
          <w:lang w:val="en-US" w:eastAsia="ja-JP"/>
        </w:rPr>
        <w:t>/DCI</w:t>
      </w:r>
      <w:r w:rsidRPr="00166431">
        <w:rPr>
          <w:rFonts w:eastAsia="MS Mincho"/>
          <w:lang w:val="en-US" w:eastAsia="ja-JP"/>
        </w:rPr>
        <w:t xml:space="preserve"> messages for </w:t>
      </w:r>
      <w:proofErr w:type="spellStart"/>
      <w:r w:rsidRPr="00166431">
        <w:rPr>
          <w:rFonts w:eastAsia="MS Mincho"/>
          <w:lang w:val="en-US" w:eastAsia="ja-JP"/>
        </w:rPr>
        <w:t>sTTI</w:t>
      </w:r>
      <w:proofErr w:type="spellEnd"/>
      <w:r w:rsidRPr="00166431">
        <w:rPr>
          <w:rFonts w:eastAsia="MS Mincho"/>
          <w:lang w:val="en-US" w:eastAsia="ja-JP"/>
        </w:rPr>
        <w:t xml:space="preserve"> operation</w:t>
      </w:r>
    </w:p>
    <w:p w14:paraId="37E1B683" w14:textId="77777777" w:rsidR="00834BDF" w:rsidRPr="007702E4" w:rsidRDefault="00834BDF" w:rsidP="00834BDF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7702E4">
        <w:rPr>
          <w:rFonts w:eastAsia="MS Mincho"/>
          <w:lang w:val="en-US" w:eastAsia="ja-JP"/>
        </w:rPr>
        <w:t>FFS support of multi-</w:t>
      </w:r>
      <w:proofErr w:type="spellStart"/>
      <w:r w:rsidRPr="007702E4">
        <w:rPr>
          <w:rFonts w:eastAsia="MS Mincho"/>
          <w:lang w:val="en-US" w:eastAsia="ja-JP"/>
        </w:rPr>
        <w:t>sTTI</w:t>
      </w:r>
      <w:proofErr w:type="spellEnd"/>
      <w:r w:rsidRPr="007702E4">
        <w:rPr>
          <w:rFonts w:eastAsia="MS Mincho"/>
          <w:lang w:val="en-US" w:eastAsia="ja-JP"/>
        </w:rPr>
        <w:t xml:space="preserve"> scheduling</w:t>
      </w:r>
    </w:p>
    <w:p w14:paraId="692393E2" w14:textId="77777777" w:rsidR="00834BDF" w:rsidRPr="007702E4" w:rsidRDefault="00834BDF" w:rsidP="00834BDF">
      <w:pPr>
        <w:numPr>
          <w:ilvl w:val="0"/>
          <w:numId w:val="21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  <w:lang w:val="en-US"/>
        </w:rPr>
      </w:pPr>
      <w:r w:rsidRPr="007702E4">
        <w:rPr>
          <w:rFonts w:eastAsia="MS Mincho"/>
          <w:lang w:val="en-US" w:eastAsia="ja-JP"/>
        </w:rPr>
        <w:t xml:space="preserve">Additional L1 signaling related to </w:t>
      </w:r>
      <w:proofErr w:type="spellStart"/>
      <w:r w:rsidRPr="007702E4">
        <w:rPr>
          <w:rFonts w:eastAsia="MS Mincho"/>
          <w:lang w:val="en-US" w:eastAsia="ja-JP"/>
        </w:rPr>
        <w:t>sTTI</w:t>
      </w:r>
      <w:proofErr w:type="spellEnd"/>
      <w:r w:rsidRPr="007702E4">
        <w:rPr>
          <w:rFonts w:eastAsia="MS Mincho"/>
          <w:lang w:val="en-US" w:eastAsia="ja-JP"/>
        </w:rPr>
        <w:t xml:space="preserve"> operation can be considered</w:t>
      </w:r>
    </w:p>
    <w:p w14:paraId="2D43DDF7" w14:textId="77777777" w:rsidR="00834BDF" w:rsidRDefault="00834BDF" w:rsidP="00834BDF"/>
    <w:p w14:paraId="300F02A1" w14:textId="4A51A623" w:rsidR="00834BDF" w:rsidRPr="00834BDF" w:rsidRDefault="00834BDF" w:rsidP="00834BDF">
      <w:r>
        <w:t xml:space="preserve">So based on this </w:t>
      </w:r>
      <w:r w:rsidR="00010F93">
        <w:t xml:space="preserve">first </w:t>
      </w:r>
      <w:r>
        <w:t xml:space="preserve">agreement, there will be a need to introduce signalling for the configuration of the </w:t>
      </w:r>
      <w:proofErr w:type="spellStart"/>
      <w:r>
        <w:t>sPDCCH</w:t>
      </w:r>
      <w:proofErr w:type="spellEnd"/>
      <w:r>
        <w:t xml:space="preserve"> search space/frequency region.</w:t>
      </w:r>
    </w:p>
    <w:p w14:paraId="74467FDC" w14:textId="1737E69B" w:rsidR="00507C5E" w:rsidRPr="002D3A68" w:rsidRDefault="00010F93" w:rsidP="00010F93">
      <w:pPr>
        <w:pStyle w:val="Observation"/>
        <w:rPr>
          <w:lang w:val="en-US"/>
        </w:rPr>
      </w:pPr>
      <w:r>
        <w:rPr>
          <w:lang w:val="en-US"/>
        </w:rPr>
        <w:t xml:space="preserve">RAN2 should introduce support for RRC configurable changes and additions based on progress in the technical solutions for introducing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and short processing</w:t>
      </w:r>
    </w:p>
    <w:p w14:paraId="58A1B9E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57FA3C4" w14:textId="7DA5391D" w:rsidR="00C01F33" w:rsidRDefault="008E065E" w:rsidP="00DE4F05">
      <w:pPr>
        <w:pStyle w:val="BodyText"/>
      </w:pPr>
      <w:r>
        <w:t>In</w:t>
      </w:r>
      <w:r w:rsidR="00DE4F05">
        <w:t xml:space="preserve"> the previous</w:t>
      </w:r>
      <w:r>
        <w:t xml:space="preserve"> section </w:t>
      </w:r>
      <w:r w:rsidRPr="00CE0424">
        <w:t xml:space="preserve">we </w:t>
      </w:r>
      <w:r>
        <w:t>made the following observations</w:t>
      </w:r>
      <w:r w:rsidR="00DE4F05">
        <w:t xml:space="preserve"> and propose:</w:t>
      </w:r>
    </w:p>
    <w:p w14:paraId="71F6F8BB" w14:textId="01C4DE05" w:rsidR="00E33D2A" w:rsidRPr="00DA6062" w:rsidRDefault="00E33D2A" w:rsidP="00E33D2A">
      <w:pPr>
        <w:pStyle w:val="Proposal"/>
        <w:numPr>
          <w:ilvl w:val="0"/>
          <w:numId w:val="0"/>
        </w:numPr>
        <w:ind w:left="1701" w:hanging="1701"/>
      </w:pPr>
      <w:r>
        <w:t>Proposal 1</w:t>
      </w:r>
      <w:r>
        <w:tab/>
        <w:t xml:space="preserve">RAN2 should maintain transparency and definitions in the MAC specification when implementing support for </w:t>
      </w:r>
      <w:proofErr w:type="spellStart"/>
      <w:r>
        <w:t>sTTI</w:t>
      </w:r>
      <w:proofErr w:type="spellEnd"/>
      <w:r>
        <w:t xml:space="preserve"> and short processing as far as possible.</w:t>
      </w:r>
    </w:p>
    <w:p w14:paraId="6B6922B6" w14:textId="34D5DE8A" w:rsidR="00E33D2A" w:rsidRDefault="00E33D2A" w:rsidP="00E33D2A">
      <w:pPr>
        <w:pStyle w:val="Observation"/>
        <w:numPr>
          <w:ilvl w:val="0"/>
          <w:numId w:val="0"/>
        </w:numPr>
      </w:pPr>
      <w:r>
        <w:lastRenderedPageBreak/>
        <w:t>Observation 1</w:t>
      </w:r>
      <w:r>
        <w:tab/>
        <w:t>RAN2 should study the impact on timers in MAC as a result of shorter TTI lengths.</w:t>
      </w:r>
    </w:p>
    <w:p w14:paraId="31A08E0A" w14:textId="7F278ADF" w:rsidR="00E33D2A" w:rsidRDefault="00E33D2A" w:rsidP="00E33D2A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  <w:r>
        <w:rPr>
          <w:lang w:val="en-US"/>
        </w:rPr>
        <w:t>Observation 2</w:t>
      </w:r>
      <w:r>
        <w:rPr>
          <w:lang w:val="en-US"/>
        </w:rPr>
        <w:tab/>
        <w:t>RAN2 should study the impact on DRX and whether changes are needed to enhance or sustain current UE battery efficiency.</w:t>
      </w:r>
    </w:p>
    <w:p w14:paraId="23538F05" w14:textId="7DB0CCF6" w:rsidR="00E33D2A" w:rsidRPr="0092381B" w:rsidRDefault="00E33D2A" w:rsidP="00E33D2A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  <w:r>
        <w:rPr>
          <w:lang w:val="en-US"/>
        </w:rPr>
        <w:t>Observation 3</w:t>
      </w:r>
      <w:r>
        <w:rPr>
          <w:lang w:val="en-US"/>
        </w:rPr>
        <w:tab/>
        <w:t xml:space="preserve">RAN2 should study the impact of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and reduced processing time on scheduling and possible dynamic switching of TTI duration in scheduling functionality.</w:t>
      </w:r>
    </w:p>
    <w:p w14:paraId="5E291618" w14:textId="496448B5" w:rsidR="00E33D2A" w:rsidRPr="0092381B" w:rsidRDefault="00E33D2A" w:rsidP="00FD5E34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  <w:r>
        <w:rPr>
          <w:lang w:val="en-US"/>
        </w:rPr>
        <w:t>Observation 4</w:t>
      </w:r>
      <w:r>
        <w:rPr>
          <w:lang w:val="en-US"/>
        </w:rPr>
        <w:tab/>
      </w:r>
      <w:r w:rsidR="00FD5E34">
        <w:rPr>
          <w:lang w:val="en-US"/>
        </w:rPr>
        <w:t xml:space="preserve">RAN2 should study the impact on HARQ and handling of retransmissions due </w:t>
      </w:r>
      <w:proofErr w:type="gramStart"/>
      <w:r w:rsidR="00FD5E34">
        <w:rPr>
          <w:lang w:val="en-US"/>
        </w:rPr>
        <w:t>to</w:t>
      </w:r>
      <w:proofErr w:type="gramEnd"/>
      <w:r w:rsidR="00FD5E34">
        <w:rPr>
          <w:lang w:val="en-US"/>
        </w:rPr>
        <w:t xml:space="preserve"> asynchronous HARQ operation</w:t>
      </w:r>
      <w:r>
        <w:rPr>
          <w:lang w:val="en-US"/>
        </w:rPr>
        <w:t xml:space="preserve">. </w:t>
      </w:r>
    </w:p>
    <w:p w14:paraId="089B5CFC" w14:textId="5A8C0B10" w:rsidR="00E33D2A" w:rsidRPr="0092381B" w:rsidRDefault="00FD5E34" w:rsidP="00FD5E34">
      <w:pPr>
        <w:pStyle w:val="Observation"/>
        <w:numPr>
          <w:ilvl w:val="0"/>
          <w:numId w:val="0"/>
        </w:numPr>
        <w:ind w:left="1701" w:hanging="1701"/>
        <w:rPr>
          <w:lang w:val="en-US"/>
        </w:rPr>
      </w:pPr>
      <w:r>
        <w:rPr>
          <w:lang w:val="en-US"/>
        </w:rPr>
        <w:t>Observation 5</w:t>
      </w:r>
      <w:r>
        <w:rPr>
          <w:lang w:val="en-US"/>
        </w:rPr>
        <w:tab/>
        <w:t xml:space="preserve">RAN2 should study the possible enhancements in SPS functionality using </w:t>
      </w:r>
      <w:proofErr w:type="spellStart"/>
      <w:r>
        <w:rPr>
          <w:lang w:val="en-US"/>
        </w:rPr>
        <w:t>shortTTI</w:t>
      </w:r>
      <w:proofErr w:type="spellEnd"/>
      <w:r>
        <w:rPr>
          <w:lang w:val="en-US"/>
        </w:rPr>
        <w:t xml:space="preserve"> which could lead to potential benefits om terms of system capacity and latency</w:t>
      </w:r>
      <w:r w:rsidR="00E33D2A">
        <w:rPr>
          <w:lang w:val="en-US"/>
        </w:rPr>
        <w:t>.</w:t>
      </w:r>
    </w:p>
    <w:p w14:paraId="2C4197F3" w14:textId="77777777" w:rsidR="00010F93" w:rsidRPr="002D3A68" w:rsidRDefault="00010F93" w:rsidP="00010F93">
      <w:pPr>
        <w:pStyle w:val="Observation"/>
        <w:rPr>
          <w:lang w:val="en-US"/>
        </w:rPr>
      </w:pPr>
      <w:r>
        <w:rPr>
          <w:lang w:val="en-US"/>
        </w:rPr>
        <w:t xml:space="preserve">RAN2 should introduce support for RRC configurable changes and additions based on progress in the technical solutions for introducing </w:t>
      </w:r>
      <w:proofErr w:type="spellStart"/>
      <w:r>
        <w:rPr>
          <w:lang w:val="en-US"/>
        </w:rPr>
        <w:t>sTTI</w:t>
      </w:r>
      <w:proofErr w:type="spellEnd"/>
      <w:r>
        <w:rPr>
          <w:lang w:val="en-US"/>
        </w:rPr>
        <w:t xml:space="preserve"> and short processing</w:t>
      </w:r>
    </w:p>
    <w:p w14:paraId="468D1BAD" w14:textId="77777777" w:rsidR="00DE4F05" w:rsidRPr="00CE0424" w:rsidRDefault="00DE4F05" w:rsidP="00DE4F05">
      <w:pPr>
        <w:pStyle w:val="BodyText"/>
      </w:pPr>
    </w:p>
    <w:p w14:paraId="2CBA5691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36A6B215" w14:textId="75F496A4" w:rsidR="001A627E" w:rsidRPr="00E33D2A" w:rsidRDefault="001A627E" w:rsidP="001A627E">
      <w:pPr>
        <w:pStyle w:val="Reference"/>
      </w:pPr>
      <w:bookmarkStart w:id="2" w:name="_Ref174151459"/>
      <w:bookmarkStart w:id="3" w:name="_Ref189809556"/>
      <w:r>
        <w:t xml:space="preserve">R2-16xxx, Impact of </w:t>
      </w:r>
      <w:proofErr w:type="spellStart"/>
      <w:r>
        <w:t>sTTI</w:t>
      </w:r>
      <w:proofErr w:type="spellEnd"/>
      <w:r>
        <w:t xml:space="preserve"> on MAC Timers, </w:t>
      </w:r>
      <w:r w:rsidR="00E33D2A">
        <w:t>Ericsson</w:t>
      </w:r>
      <w:r>
        <w:t xml:space="preserve">, </w:t>
      </w:r>
      <w:r w:rsidRPr="00CE0424">
        <w:t>3GPP TSG-RAN WG</w:t>
      </w:r>
      <w:r>
        <w:t>2</w:t>
      </w:r>
      <w:r w:rsidRPr="00CE0424">
        <w:t xml:space="preserve"> #</w:t>
      </w:r>
      <w:r>
        <w:t xml:space="preserve">96, </w:t>
      </w:r>
      <w:r w:rsidRPr="00E33D2A">
        <w:t>14th – 18th Novem</w:t>
      </w:r>
      <w:r w:rsidR="00E33D2A">
        <w:t>b</w:t>
      </w:r>
      <w:r w:rsidRPr="00E33D2A">
        <w:t>er 2016</w:t>
      </w:r>
    </w:p>
    <w:p w14:paraId="07C0E0EE" w14:textId="3DE35A89" w:rsidR="0039618D" w:rsidRDefault="0039618D" w:rsidP="001A627E">
      <w:pPr>
        <w:pStyle w:val="Reference"/>
      </w:pPr>
      <w:r>
        <w:t>R2-16</w:t>
      </w:r>
      <w:proofErr w:type="gramStart"/>
      <w:r>
        <w:t>xxx,  SPS</w:t>
      </w:r>
      <w:proofErr w:type="gramEnd"/>
      <w:r>
        <w:t xml:space="preserve"> and </w:t>
      </w:r>
      <w:proofErr w:type="spellStart"/>
      <w:r>
        <w:t>sTTI</w:t>
      </w:r>
      <w:proofErr w:type="spellEnd"/>
      <w:r>
        <w:t xml:space="preserve">, Ericsson, </w:t>
      </w:r>
      <w:r w:rsidRPr="00CE0424">
        <w:t>3GPP TSG-RAN WG</w:t>
      </w:r>
      <w:r>
        <w:t>2</w:t>
      </w:r>
      <w:r w:rsidRPr="00CE0424">
        <w:t xml:space="preserve"> #</w:t>
      </w:r>
      <w:r>
        <w:t xml:space="preserve">96, </w:t>
      </w:r>
      <w:r w:rsidRPr="003A3EE1">
        <w:t>14th – 18th Novem</w:t>
      </w:r>
      <w:r w:rsidR="00E33D2A">
        <w:t>b</w:t>
      </w:r>
      <w:r w:rsidRPr="003A3EE1">
        <w:t>er 2016</w:t>
      </w:r>
    </w:p>
    <w:p w14:paraId="729F01AF" w14:textId="46BAF0E6" w:rsidR="005F3025" w:rsidRDefault="00E33D2A" w:rsidP="00FD5E34">
      <w:pPr>
        <w:pStyle w:val="Reference"/>
      </w:pPr>
      <w:r>
        <w:rPr>
          <w:rFonts w:cs="Arial"/>
          <w:color w:val="000000"/>
          <w:sz w:val="18"/>
          <w:szCs w:val="18"/>
        </w:rPr>
        <w:t>R2-167420</w:t>
      </w:r>
      <w:r w:rsidR="001A627E" w:rsidRPr="00CE0424">
        <w:t xml:space="preserve">, </w:t>
      </w:r>
      <w:r>
        <w:rPr>
          <w:rFonts w:cs="Arial"/>
          <w:sz w:val="18"/>
          <w:szCs w:val="18"/>
        </w:rPr>
        <w:t>LS on Shortened TTI and processing time for LTE</w:t>
      </w:r>
      <w:r w:rsidR="001A627E" w:rsidRPr="00CE0424">
        <w:t xml:space="preserve">, </w:t>
      </w:r>
      <w:r>
        <w:t>RAN1</w:t>
      </w:r>
      <w:r w:rsidR="001A627E" w:rsidRPr="00CE0424">
        <w:t xml:space="preserve">, </w:t>
      </w:r>
      <w:r w:rsidRPr="00CE0424">
        <w:t>3GPP TSG-RAN WG</w:t>
      </w:r>
      <w:r>
        <w:t>2</w:t>
      </w:r>
      <w:r w:rsidRPr="00CE0424">
        <w:t xml:space="preserve"> #</w:t>
      </w:r>
      <w:r>
        <w:t xml:space="preserve">96, </w:t>
      </w:r>
      <w:r w:rsidRPr="003A3EE1">
        <w:t>14th – 18th Novem</w:t>
      </w:r>
      <w:r>
        <w:t>b</w:t>
      </w:r>
      <w:r w:rsidRPr="003A3EE1">
        <w:t>er 2016</w:t>
      </w:r>
    </w:p>
    <w:p w14:paraId="59107EE0" w14:textId="77777777" w:rsidR="003A7EF3" w:rsidRPr="00CE0424" w:rsidRDefault="003A7EF3" w:rsidP="00CE0424">
      <w:pPr>
        <w:pStyle w:val="BodyText"/>
      </w:pPr>
      <w:bookmarkStart w:id="4" w:name="_GoBack"/>
      <w:bookmarkEnd w:id="2"/>
      <w:bookmarkEnd w:id="3"/>
      <w:bookmarkEnd w:id="4"/>
    </w:p>
    <w:sectPr w:rsidR="003A7EF3" w:rsidRPr="00CE0424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448137" w14:textId="77777777" w:rsidR="006B0DE9" w:rsidRDefault="006B0DE9">
      <w:r>
        <w:separator/>
      </w:r>
    </w:p>
  </w:endnote>
  <w:endnote w:type="continuationSeparator" w:id="0">
    <w:p w14:paraId="5A669199" w14:textId="77777777" w:rsidR="006B0DE9" w:rsidRDefault="006B0DE9">
      <w:r>
        <w:continuationSeparator/>
      </w:r>
    </w:p>
  </w:endnote>
  <w:endnote w:type="continuationNotice" w:id="1">
    <w:p w14:paraId="2A3539A8" w14:textId="77777777" w:rsidR="006B0DE9" w:rsidRDefault="006B0D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3FAD0" w14:textId="7C76DDE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1152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1152B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20FA36" w14:textId="77777777" w:rsidR="006B0DE9" w:rsidRDefault="006B0DE9">
      <w:r>
        <w:separator/>
      </w:r>
    </w:p>
  </w:footnote>
  <w:footnote w:type="continuationSeparator" w:id="0">
    <w:p w14:paraId="7D825CCC" w14:textId="77777777" w:rsidR="006B0DE9" w:rsidRDefault="006B0DE9">
      <w:r>
        <w:continuationSeparator/>
      </w:r>
    </w:p>
  </w:footnote>
  <w:footnote w:type="continuationNotice" w:id="1">
    <w:p w14:paraId="5BE55727" w14:textId="77777777" w:rsidR="006B0DE9" w:rsidRDefault="006B0DE9">
      <w:pPr>
        <w:spacing w:after="0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5F19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98180" w14:textId="77777777" w:rsidR="004916DC" w:rsidRDefault="004916DC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DC412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9EA214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D6365F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EF2283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8E2B84"/>
    <w:multiLevelType w:val="hybridMultilevel"/>
    <w:tmpl w:val="4AAAAA2C"/>
    <w:lvl w:ilvl="0" w:tplc="FC9229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CAC3B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A86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E69AF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06D5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522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C49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2EDE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CE16BF"/>
    <w:multiLevelType w:val="hybridMultilevel"/>
    <w:tmpl w:val="11789ECA"/>
    <w:lvl w:ilvl="0" w:tplc="192AD6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5D1C6B"/>
    <w:multiLevelType w:val="hybridMultilevel"/>
    <w:tmpl w:val="B6FC6D70"/>
    <w:lvl w:ilvl="0" w:tplc="D3FE4B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AC534">
      <w:start w:val="3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45B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E201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A1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62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66C5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EF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F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79F87537"/>
    <w:multiLevelType w:val="hybridMultilevel"/>
    <w:tmpl w:val="2CCA91F6"/>
    <w:lvl w:ilvl="0" w:tplc="1CD81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7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7"/>
  </w:num>
  <w:num w:numId="15">
    <w:abstractNumId w:val="20"/>
  </w:num>
  <w:num w:numId="16">
    <w:abstractNumId w:val="0"/>
  </w:num>
  <w:num w:numId="17">
    <w:abstractNumId w:val="15"/>
  </w:num>
  <w:num w:numId="18">
    <w:abstractNumId w:val="13"/>
  </w:num>
  <w:num w:numId="19">
    <w:abstractNumId w:val="18"/>
  </w:num>
  <w:num w:numId="20">
    <w:abstractNumId w:val="19"/>
  </w:num>
  <w:num w:numId="21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37A"/>
    <w:rsid w:val="00002A37"/>
    <w:rsid w:val="00006446"/>
    <w:rsid w:val="00006896"/>
    <w:rsid w:val="00006B58"/>
    <w:rsid w:val="00007CDC"/>
    <w:rsid w:val="00010F93"/>
    <w:rsid w:val="00011B28"/>
    <w:rsid w:val="00015D15"/>
    <w:rsid w:val="00024068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2D2"/>
    <w:rsid w:val="000F06D6"/>
    <w:rsid w:val="000F0EB1"/>
    <w:rsid w:val="000F1106"/>
    <w:rsid w:val="000F3BE9"/>
    <w:rsid w:val="000F3F6C"/>
    <w:rsid w:val="000F6509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412"/>
    <w:rsid w:val="00151E23"/>
    <w:rsid w:val="001526E0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27E"/>
    <w:rsid w:val="001A6554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1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4EC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AA2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3A68"/>
    <w:rsid w:val="002D7637"/>
    <w:rsid w:val="002E17F2"/>
    <w:rsid w:val="002E7CAE"/>
    <w:rsid w:val="002F2771"/>
    <w:rsid w:val="002F37A9"/>
    <w:rsid w:val="00301CE6"/>
    <w:rsid w:val="0030210A"/>
    <w:rsid w:val="0030256B"/>
    <w:rsid w:val="0030501F"/>
    <w:rsid w:val="00307BA1"/>
    <w:rsid w:val="0031152B"/>
    <w:rsid w:val="00311702"/>
    <w:rsid w:val="00311E82"/>
    <w:rsid w:val="00313FD6"/>
    <w:rsid w:val="003143BD"/>
    <w:rsid w:val="00317B01"/>
    <w:rsid w:val="003203ED"/>
    <w:rsid w:val="00322C9F"/>
    <w:rsid w:val="00323844"/>
    <w:rsid w:val="00324D23"/>
    <w:rsid w:val="0032783B"/>
    <w:rsid w:val="00331751"/>
    <w:rsid w:val="003341CA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10F4"/>
    <w:rsid w:val="003742AC"/>
    <w:rsid w:val="0037494A"/>
    <w:rsid w:val="00377CE1"/>
    <w:rsid w:val="00385BF0"/>
    <w:rsid w:val="003939FF"/>
    <w:rsid w:val="00393C5C"/>
    <w:rsid w:val="0039618D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2B38"/>
    <w:rsid w:val="004734D0"/>
    <w:rsid w:val="0047556B"/>
    <w:rsid w:val="00477768"/>
    <w:rsid w:val="00483614"/>
    <w:rsid w:val="00485642"/>
    <w:rsid w:val="004916DC"/>
    <w:rsid w:val="00492BC5"/>
    <w:rsid w:val="004964F1"/>
    <w:rsid w:val="004A16BC"/>
    <w:rsid w:val="004A2B94"/>
    <w:rsid w:val="004B7C0C"/>
    <w:rsid w:val="004C2C15"/>
    <w:rsid w:val="004C3898"/>
    <w:rsid w:val="004C483E"/>
    <w:rsid w:val="004C6355"/>
    <w:rsid w:val="004D36B1"/>
    <w:rsid w:val="004D59E0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A4A"/>
    <w:rsid w:val="00501586"/>
    <w:rsid w:val="00506557"/>
    <w:rsid w:val="0050677A"/>
    <w:rsid w:val="00507C5E"/>
    <w:rsid w:val="005108D8"/>
    <w:rsid w:val="005116F9"/>
    <w:rsid w:val="005153A7"/>
    <w:rsid w:val="00520F85"/>
    <w:rsid w:val="005219CF"/>
    <w:rsid w:val="00524C26"/>
    <w:rsid w:val="005264E9"/>
    <w:rsid w:val="005338D0"/>
    <w:rsid w:val="00534B59"/>
    <w:rsid w:val="00535345"/>
    <w:rsid w:val="00536759"/>
    <w:rsid w:val="00537C62"/>
    <w:rsid w:val="00546970"/>
    <w:rsid w:val="00550A90"/>
    <w:rsid w:val="00553659"/>
    <w:rsid w:val="00554E19"/>
    <w:rsid w:val="005553D3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055"/>
    <w:rsid w:val="005B35D7"/>
    <w:rsid w:val="005B392A"/>
    <w:rsid w:val="005B3AA3"/>
    <w:rsid w:val="005B6F83"/>
    <w:rsid w:val="005C74FB"/>
    <w:rsid w:val="005D1602"/>
    <w:rsid w:val="005E385F"/>
    <w:rsid w:val="005E5B81"/>
    <w:rsid w:val="005F24EF"/>
    <w:rsid w:val="005F2CB1"/>
    <w:rsid w:val="005F3025"/>
    <w:rsid w:val="005F4D03"/>
    <w:rsid w:val="005F618C"/>
    <w:rsid w:val="005F70BD"/>
    <w:rsid w:val="00601ECC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3C3"/>
    <w:rsid w:val="00645251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621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6BB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0DE9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39B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1704A"/>
    <w:rsid w:val="00721593"/>
    <w:rsid w:val="00726EA6"/>
    <w:rsid w:val="00727208"/>
    <w:rsid w:val="00727680"/>
    <w:rsid w:val="00733D6C"/>
    <w:rsid w:val="007348B1"/>
    <w:rsid w:val="00734B23"/>
    <w:rsid w:val="007362A6"/>
    <w:rsid w:val="00736D7D"/>
    <w:rsid w:val="00740E58"/>
    <w:rsid w:val="007445A0"/>
    <w:rsid w:val="0074524B"/>
    <w:rsid w:val="007455DE"/>
    <w:rsid w:val="00747D8B"/>
    <w:rsid w:val="00751228"/>
    <w:rsid w:val="00753481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3D59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519"/>
    <w:rsid w:val="007B50AE"/>
    <w:rsid w:val="007B51DF"/>
    <w:rsid w:val="007C05DD"/>
    <w:rsid w:val="007C3929"/>
    <w:rsid w:val="007C3D18"/>
    <w:rsid w:val="007C4C5E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3C74"/>
    <w:rsid w:val="00803FAE"/>
    <w:rsid w:val="0080605F"/>
    <w:rsid w:val="00807786"/>
    <w:rsid w:val="008117C1"/>
    <w:rsid w:val="00811FCB"/>
    <w:rsid w:val="008155D8"/>
    <w:rsid w:val="008158D6"/>
    <w:rsid w:val="00817196"/>
    <w:rsid w:val="00817EDE"/>
    <w:rsid w:val="00820066"/>
    <w:rsid w:val="00820F4D"/>
    <w:rsid w:val="008235DB"/>
    <w:rsid w:val="00824AB4"/>
    <w:rsid w:val="00825C42"/>
    <w:rsid w:val="00825D25"/>
    <w:rsid w:val="00827D6F"/>
    <w:rsid w:val="00834BDF"/>
    <w:rsid w:val="008376AC"/>
    <w:rsid w:val="008444E8"/>
    <w:rsid w:val="00844E80"/>
    <w:rsid w:val="00846FE7"/>
    <w:rsid w:val="00850CEC"/>
    <w:rsid w:val="00856911"/>
    <w:rsid w:val="00865840"/>
    <w:rsid w:val="0086649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ED8"/>
    <w:rsid w:val="00894A88"/>
    <w:rsid w:val="00895386"/>
    <w:rsid w:val="00895774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5370"/>
    <w:rsid w:val="008D6D1A"/>
    <w:rsid w:val="008E065E"/>
    <w:rsid w:val="008E0927"/>
    <w:rsid w:val="008E1909"/>
    <w:rsid w:val="008E4294"/>
    <w:rsid w:val="008F1EAB"/>
    <w:rsid w:val="008F33DC"/>
    <w:rsid w:val="008F477F"/>
    <w:rsid w:val="00900025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81B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AC2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A7F90"/>
    <w:rsid w:val="009B1F30"/>
    <w:rsid w:val="009B3AC2"/>
    <w:rsid w:val="009B4DF4"/>
    <w:rsid w:val="009B564E"/>
    <w:rsid w:val="009B7E87"/>
    <w:rsid w:val="009C403E"/>
    <w:rsid w:val="009D3E75"/>
    <w:rsid w:val="009D4FF0"/>
    <w:rsid w:val="009D703C"/>
    <w:rsid w:val="009D718F"/>
    <w:rsid w:val="009E068F"/>
    <w:rsid w:val="009E14E0"/>
    <w:rsid w:val="009E35DB"/>
    <w:rsid w:val="009E47A3"/>
    <w:rsid w:val="009E4CBD"/>
    <w:rsid w:val="009E50C6"/>
    <w:rsid w:val="009E6218"/>
    <w:rsid w:val="009F08F3"/>
    <w:rsid w:val="009F1ECE"/>
    <w:rsid w:val="009F344F"/>
    <w:rsid w:val="00A048A8"/>
    <w:rsid w:val="00A04F49"/>
    <w:rsid w:val="00A13E54"/>
    <w:rsid w:val="00A17985"/>
    <w:rsid w:val="00A17F63"/>
    <w:rsid w:val="00A2193B"/>
    <w:rsid w:val="00A2351A"/>
    <w:rsid w:val="00A25AB4"/>
    <w:rsid w:val="00A264A9"/>
    <w:rsid w:val="00A27785"/>
    <w:rsid w:val="00A30187"/>
    <w:rsid w:val="00A3448A"/>
    <w:rsid w:val="00A36297"/>
    <w:rsid w:val="00A41E2B"/>
    <w:rsid w:val="00A45B74"/>
    <w:rsid w:val="00A477F4"/>
    <w:rsid w:val="00A52E1D"/>
    <w:rsid w:val="00A61499"/>
    <w:rsid w:val="00A615D5"/>
    <w:rsid w:val="00A62A77"/>
    <w:rsid w:val="00A63483"/>
    <w:rsid w:val="00A63C62"/>
    <w:rsid w:val="00A63E3D"/>
    <w:rsid w:val="00A657D7"/>
    <w:rsid w:val="00A660AC"/>
    <w:rsid w:val="00A67E6C"/>
    <w:rsid w:val="00A700A1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44C"/>
    <w:rsid w:val="00AD0AA3"/>
    <w:rsid w:val="00AD3F94"/>
    <w:rsid w:val="00AD40D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4416"/>
    <w:rsid w:val="00B62AAA"/>
    <w:rsid w:val="00B65B4A"/>
    <w:rsid w:val="00B664C7"/>
    <w:rsid w:val="00B739F6"/>
    <w:rsid w:val="00B75767"/>
    <w:rsid w:val="00B81A6C"/>
    <w:rsid w:val="00B85DE5"/>
    <w:rsid w:val="00B90F73"/>
    <w:rsid w:val="00B917B5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C21"/>
    <w:rsid w:val="00C26FAA"/>
    <w:rsid w:val="00C279B5"/>
    <w:rsid w:val="00C27C45"/>
    <w:rsid w:val="00C3719D"/>
    <w:rsid w:val="00C45EE1"/>
    <w:rsid w:val="00C539B0"/>
    <w:rsid w:val="00C54995"/>
    <w:rsid w:val="00C54D41"/>
    <w:rsid w:val="00C60783"/>
    <w:rsid w:val="00C64672"/>
    <w:rsid w:val="00C70697"/>
    <w:rsid w:val="00C72EF4"/>
    <w:rsid w:val="00C73A4C"/>
    <w:rsid w:val="00C75D2F"/>
    <w:rsid w:val="00C767BE"/>
    <w:rsid w:val="00C76963"/>
    <w:rsid w:val="00C76E3C"/>
    <w:rsid w:val="00C76FE7"/>
    <w:rsid w:val="00C81568"/>
    <w:rsid w:val="00C820C4"/>
    <w:rsid w:val="00C9027A"/>
    <w:rsid w:val="00C9068E"/>
    <w:rsid w:val="00C93C4B"/>
    <w:rsid w:val="00C944AB"/>
    <w:rsid w:val="00C95B40"/>
    <w:rsid w:val="00CA1ED8"/>
    <w:rsid w:val="00CA4E49"/>
    <w:rsid w:val="00CB1F63"/>
    <w:rsid w:val="00CB7170"/>
    <w:rsid w:val="00CB734C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05D"/>
    <w:rsid w:val="00D0349B"/>
    <w:rsid w:val="00D04434"/>
    <w:rsid w:val="00D10249"/>
    <w:rsid w:val="00D115C3"/>
    <w:rsid w:val="00D11897"/>
    <w:rsid w:val="00D13135"/>
    <w:rsid w:val="00D13E4E"/>
    <w:rsid w:val="00D15F36"/>
    <w:rsid w:val="00D205C6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2B2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A6062"/>
    <w:rsid w:val="00DB0A9F"/>
    <w:rsid w:val="00DB377D"/>
    <w:rsid w:val="00DC2D36"/>
    <w:rsid w:val="00DC53EF"/>
    <w:rsid w:val="00DE4F05"/>
    <w:rsid w:val="00DE5608"/>
    <w:rsid w:val="00DE58D0"/>
    <w:rsid w:val="00DE654F"/>
    <w:rsid w:val="00DF0B6E"/>
    <w:rsid w:val="00DF15E0"/>
    <w:rsid w:val="00DF37A0"/>
    <w:rsid w:val="00E110E7"/>
    <w:rsid w:val="00E11B20"/>
    <w:rsid w:val="00E11D80"/>
    <w:rsid w:val="00E14750"/>
    <w:rsid w:val="00E15695"/>
    <w:rsid w:val="00E17FA2"/>
    <w:rsid w:val="00E22330"/>
    <w:rsid w:val="00E30B5A"/>
    <w:rsid w:val="00E3123D"/>
    <w:rsid w:val="00E31461"/>
    <w:rsid w:val="00E31D43"/>
    <w:rsid w:val="00E32608"/>
    <w:rsid w:val="00E33D2A"/>
    <w:rsid w:val="00E34188"/>
    <w:rsid w:val="00E345CD"/>
    <w:rsid w:val="00E34B6E"/>
    <w:rsid w:val="00E35559"/>
    <w:rsid w:val="00E3723A"/>
    <w:rsid w:val="00E37860"/>
    <w:rsid w:val="00E446F1"/>
    <w:rsid w:val="00E46218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5EB"/>
    <w:rsid w:val="00EB4EA2"/>
    <w:rsid w:val="00EC178E"/>
    <w:rsid w:val="00EC27C6"/>
    <w:rsid w:val="00EC4207"/>
    <w:rsid w:val="00EC4DBE"/>
    <w:rsid w:val="00EC5653"/>
    <w:rsid w:val="00EC60B5"/>
    <w:rsid w:val="00EC71CE"/>
    <w:rsid w:val="00ED1006"/>
    <w:rsid w:val="00EF18FE"/>
    <w:rsid w:val="00EF5787"/>
    <w:rsid w:val="00EF60D0"/>
    <w:rsid w:val="00F0429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20F"/>
    <w:rsid w:val="00F313D6"/>
    <w:rsid w:val="00F31777"/>
    <w:rsid w:val="00F334C4"/>
    <w:rsid w:val="00F40852"/>
    <w:rsid w:val="00F40F0C"/>
    <w:rsid w:val="00F45B68"/>
    <w:rsid w:val="00F4723A"/>
    <w:rsid w:val="00F4766C"/>
    <w:rsid w:val="00F507D1"/>
    <w:rsid w:val="00F519CE"/>
    <w:rsid w:val="00F51ADA"/>
    <w:rsid w:val="00F53775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789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19D2"/>
    <w:rsid w:val="00F92782"/>
    <w:rsid w:val="00F93AA9"/>
    <w:rsid w:val="00F96985"/>
    <w:rsid w:val="00F97838"/>
    <w:rsid w:val="00FA2BB3"/>
    <w:rsid w:val="00FB2A20"/>
    <w:rsid w:val="00FB4C80"/>
    <w:rsid w:val="00FB6A6A"/>
    <w:rsid w:val="00FC4AD0"/>
    <w:rsid w:val="00FC7429"/>
    <w:rsid w:val="00FD07F6"/>
    <w:rsid w:val="00FD1EC8"/>
    <w:rsid w:val="00FD3FB3"/>
    <w:rsid w:val="00FD47ED"/>
    <w:rsid w:val="00FD5E34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8CDE7"/>
  <w15:docId w15:val="{781EE3AB-C878-4FFB-9648-309BB3D66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477F4"/>
    <w:pPr>
      <w:ind w:left="720"/>
      <w:contextualSpacing/>
    </w:pPr>
  </w:style>
  <w:style w:type="paragraph" w:customStyle="1" w:styleId="PL">
    <w:name w:val="PL"/>
    <w:link w:val="PLChar"/>
    <w:rsid w:val="009A7F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9A7F90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4916DC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7541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876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B9AE5-E1BA-B44F-BD51-5E3488CE1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C:\Data\SVN\swea\Swea-L23\RAN2_95bis_Kaohsiung\Ericsson contributions\R2-16xxxx - Contribution Template.dot</Template>
  <TotalTime>156</TotalTime>
  <Pages>4</Pages>
  <Words>1315</Words>
  <Characters>7502</Characters>
  <Application>Microsoft Macintosh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Henrik Enbuske</cp:lastModifiedBy>
  <cp:revision>21</cp:revision>
  <cp:lastPrinted>2008-01-31T06:09:00Z</cp:lastPrinted>
  <dcterms:created xsi:type="dcterms:W3CDTF">2016-10-27T10:50:00Z</dcterms:created>
  <dcterms:modified xsi:type="dcterms:W3CDTF">2016-11-05T00:01:00Z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